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4081"/>
        <w:bidiVisual/>
        <w:tblW w:w="81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285"/>
        <w:gridCol w:w="5394"/>
      </w:tblGrid>
      <w:tr w:rsidR="0023196A" w:rsidTr="00004296">
        <w:tc>
          <w:tcPr>
            <w:tcW w:w="8128" w:type="dxa"/>
            <w:gridSpan w:val="3"/>
          </w:tcPr>
          <w:p w:rsidR="0023196A" w:rsidRDefault="00FC5CCD" w:rsidP="00004296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0D117C" wp14:editId="60647C6A">
                      <wp:simplePos x="0" y="0"/>
                      <wp:positionH relativeFrom="column">
                        <wp:posOffset>28173</wp:posOffset>
                      </wp:positionH>
                      <wp:positionV relativeFrom="paragraph">
                        <wp:posOffset>61491</wp:posOffset>
                      </wp:positionV>
                      <wp:extent cx="1315616" cy="307340"/>
                      <wp:effectExtent l="114300" t="114300" r="132715" b="11176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5616" cy="307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3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5CCD" w:rsidRPr="005E11D9" w:rsidRDefault="00FC5CCD" w:rsidP="005E11D9">
                                  <w:pPr>
                                    <w:bidi/>
                                    <w:jc w:val="center"/>
                                    <w:rPr>
                                      <w:rFonts w:ascii="Aljazeera" w:hAnsi="Aljazeera" w:cs="SC_DUBA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5E11D9">
                                    <w:rPr>
                                      <w:rFonts w:ascii="Aljazeera" w:hAnsi="Aljazeera" w:cs="SC_DUBA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نسخ</w:t>
                                  </w:r>
                                  <w:r w:rsidRPr="005E11D9">
                                    <w:rPr>
                                      <w:rFonts w:ascii="Aljazeera" w:hAnsi="Aljazeera" w:cs="SC_DUBAI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ة الدائرة المالية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D11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.2pt;margin-top:4.85pt;width:103.6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" fillcolor="#d8d8d8 [2732]" strokecolor="#a5a5a5 [2092]" strokeweight="2.25pt">
                      <v:shadow on="t" type="perspective" color="black" opacity="26214f" offset="0,0" matrix="66847f,,,66847f"/>
                      <v:textbox>
                        <w:txbxContent>
                          <w:p w:rsidR="00FC5CCD" w:rsidRPr="005E11D9" w:rsidRDefault="00FC5CCD" w:rsidP="005E11D9">
                            <w:pPr>
                              <w:bidi/>
                              <w:jc w:val="center"/>
                              <w:rPr>
                                <w:rFonts w:ascii="Aljazeera" w:hAnsi="Aljazeera" w:cs="SC_DUBA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5E11D9">
                              <w:rPr>
                                <w:rFonts w:ascii="Aljazeera" w:hAnsi="Aljazeera" w:cs="SC_DUBA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نسخ</w:t>
                            </w:r>
                            <w:r w:rsidRPr="005E11D9">
                              <w:rPr>
                                <w:rFonts w:ascii="Aljazeera" w:hAnsi="Aljazeera" w:cs="SC_DUBAI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ة الدائرة المالية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75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DFA057" wp14:editId="1F17252A">
                  <wp:simplePos x="0" y="0"/>
                  <wp:positionH relativeFrom="margin">
                    <wp:posOffset>4399280</wp:posOffset>
                  </wp:positionH>
                  <wp:positionV relativeFrom="paragraph">
                    <wp:posOffset>114598</wp:posOffset>
                  </wp:positionV>
                  <wp:extent cx="600753" cy="765110"/>
                  <wp:effectExtent l="0" t="0" r="889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53" cy="76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3196A" w:rsidRDefault="0023196A" w:rsidP="00004296">
            <w:pPr>
              <w:bidi/>
              <w:jc w:val="center"/>
              <w:rPr>
                <w:rtl/>
              </w:rPr>
            </w:pPr>
          </w:p>
          <w:p w:rsidR="0023196A" w:rsidRPr="0023196A" w:rsidRDefault="0023196A" w:rsidP="00004296">
            <w:pPr>
              <w:bidi/>
              <w:rPr>
                <w:rFonts w:cs="SC_DUBAI"/>
                <w:sz w:val="32"/>
                <w:szCs w:val="32"/>
              </w:rPr>
            </w:pPr>
            <w:r>
              <w:rPr>
                <w:rFonts w:hint="cs"/>
                <w:rtl/>
              </w:rPr>
              <w:t xml:space="preserve">                </w:t>
            </w:r>
            <w:r w:rsidR="00557538">
              <w:rPr>
                <w:rFonts w:hint="cs"/>
                <w:rtl/>
              </w:rPr>
              <w:t xml:space="preserve"> </w:t>
            </w:r>
            <w:r w:rsidRPr="0023196A">
              <w:rPr>
                <w:rFonts w:cs="SC_DUBAI" w:hint="cs"/>
                <w:sz w:val="32"/>
                <w:szCs w:val="32"/>
                <w:rtl/>
              </w:rPr>
              <w:t>جامعة آل البيت</w:t>
            </w:r>
          </w:p>
          <w:p w:rsidR="0023196A" w:rsidRPr="0023196A" w:rsidRDefault="0023196A" w:rsidP="00004296">
            <w:pPr>
              <w:bidi/>
              <w:rPr>
                <w:rFonts w:cs="SC_DUBAI"/>
                <w:sz w:val="32"/>
                <w:szCs w:val="32"/>
                <w:rtl/>
                <w:lang w:bidi="ar-JO"/>
              </w:rPr>
            </w:pPr>
            <w:r>
              <w:rPr>
                <w:rFonts w:cs="SC_DUBAI" w:hint="cs"/>
                <w:sz w:val="32"/>
                <w:szCs w:val="32"/>
                <w:rtl/>
              </w:rPr>
              <w:t xml:space="preserve">                      </w:t>
            </w:r>
            <w:r w:rsidRPr="0023196A">
              <w:rPr>
                <w:rFonts w:cs="SC_DUBAI" w:hint="cs"/>
                <w:sz w:val="32"/>
                <w:szCs w:val="32"/>
                <w:rtl/>
              </w:rPr>
              <w:t xml:space="preserve">          </w:t>
            </w:r>
            <w:r w:rsidR="00557538">
              <w:rPr>
                <w:rFonts w:cs="SC_DUBAI" w:hint="cs"/>
                <w:sz w:val="32"/>
                <w:szCs w:val="32"/>
                <w:rtl/>
              </w:rPr>
              <w:t xml:space="preserve"> </w:t>
            </w:r>
            <w:r w:rsidRPr="0023196A">
              <w:rPr>
                <w:rFonts w:cs="SC_DUBAI" w:hint="cs"/>
                <w:sz w:val="32"/>
                <w:szCs w:val="32"/>
                <w:rtl/>
              </w:rPr>
              <w:t xml:space="preserve">مركز الاستشارات </w:t>
            </w:r>
            <w:r w:rsidR="00BB730D">
              <w:rPr>
                <w:rFonts w:cs="SC_DUBAI" w:hint="cs"/>
                <w:sz w:val="32"/>
                <w:szCs w:val="32"/>
                <w:rtl/>
                <w:lang w:bidi="ar-JO"/>
              </w:rPr>
              <w:t>والتدريب وبناء القدرات</w:t>
            </w:r>
          </w:p>
          <w:p w:rsidR="0023196A" w:rsidRDefault="0023196A" w:rsidP="00004296">
            <w:pPr>
              <w:bidi/>
              <w:jc w:val="center"/>
              <w:rPr>
                <w:rtl/>
              </w:rPr>
            </w:pPr>
          </w:p>
        </w:tc>
      </w:tr>
      <w:tr w:rsidR="0023196A" w:rsidTr="00004296">
        <w:tc>
          <w:tcPr>
            <w:tcW w:w="8128" w:type="dxa"/>
            <w:gridSpan w:val="3"/>
          </w:tcPr>
          <w:p w:rsidR="00557538" w:rsidRPr="000B033C" w:rsidRDefault="006B3301" w:rsidP="00004296">
            <w:pPr>
              <w:shd w:val="clear" w:color="auto" w:fill="F2F2F2" w:themeFill="background1" w:themeFillShade="F2"/>
              <w:bidi/>
              <w:jc w:val="center"/>
              <w:rPr>
                <w:rFonts w:cs="Sultan bold"/>
                <w:sz w:val="24"/>
                <w:szCs w:val="24"/>
                <w:rtl/>
              </w:rPr>
            </w:pPr>
            <w:r w:rsidRPr="00AA441C">
              <w:rPr>
                <w:rFonts w:cs="Sultan bold" w:hint="cs"/>
                <w:color w:val="000000" w:themeColor="text1"/>
                <w:sz w:val="24"/>
                <w:szCs w:val="24"/>
                <w:rtl/>
              </w:rPr>
              <w:t>نموذج وصل مالي</w:t>
            </w:r>
          </w:p>
          <w:p w:rsidR="00BA3545" w:rsidRDefault="0023196A" w:rsidP="00004296">
            <w:pPr>
              <w:bidi/>
              <w:jc w:val="center"/>
              <w:rPr>
                <w:rFonts w:cs="Sultan bold"/>
                <w:sz w:val="32"/>
                <w:szCs w:val="32"/>
                <w:u w:val="single"/>
                <w:rtl/>
              </w:rPr>
            </w:pPr>
            <w:r w:rsidRPr="0023196A">
              <w:rPr>
                <w:rFonts w:cs="Sultan bold" w:hint="cs"/>
                <w:sz w:val="32"/>
                <w:szCs w:val="32"/>
                <w:u w:val="single"/>
                <w:rtl/>
              </w:rPr>
              <w:t>السادة الدائرة المالية المحترمين</w:t>
            </w:r>
          </w:p>
          <w:p w:rsidR="00BA3545" w:rsidRDefault="00BA3545" w:rsidP="00004296">
            <w:pPr>
              <w:bidi/>
              <w:jc w:val="center"/>
              <w:rPr>
                <w:rFonts w:cs="Sultan bold"/>
                <w:u w:val="single"/>
                <w:rtl/>
              </w:rPr>
            </w:pPr>
          </w:p>
          <w:p w:rsidR="00557538" w:rsidRPr="00557538" w:rsidRDefault="000B033C" w:rsidP="00004296">
            <w:pPr>
              <w:bidi/>
              <w:jc w:val="center"/>
              <w:rPr>
                <w:rFonts w:cs="Sultan bold"/>
                <w:rtl/>
              </w:rPr>
            </w:pPr>
            <w:r>
              <w:rPr>
                <w:rFonts w:cs="Sultan bold" w:hint="cs"/>
                <w:rtl/>
              </w:rPr>
              <w:t xml:space="preserve">                                                                                                       </w:t>
            </w:r>
            <w:r w:rsidR="00557538">
              <w:rPr>
                <w:rFonts w:cs="Sultan bold" w:hint="cs"/>
                <w:rtl/>
              </w:rPr>
              <w:t>ال</w:t>
            </w:r>
            <w:r w:rsidR="00557538" w:rsidRPr="00557538">
              <w:rPr>
                <w:rFonts w:cs="Sultan bold" w:hint="cs"/>
                <w:rtl/>
              </w:rPr>
              <w:t>ت</w:t>
            </w:r>
            <w:r w:rsidR="00557538">
              <w:rPr>
                <w:rFonts w:cs="Sultan bold" w:hint="cs"/>
                <w:rtl/>
              </w:rPr>
              <w:t>ــ</w:t>
            </w:r>
            <w:r w:rsidR="00557538" w:rsidRPr="00557538">
              <w:rPr>
                <w:rFonts w:cs="Sultan bold" w:hint="cs"/>
                <w:rtl/>
              </w:rPr>
              <w:t>اري</w:t>
            </w:r>
            <w:r w:rsidR="00557538">
              <w:rPr>
                <w:rFonts w:cs="Sultan bold" w:hint="cs"/>
                <w:rtl/>
              </w:rPr>
              <w:t>ــ</w:t>
            </w:r>
            <w:r>
              <w:rPr>
                <w:rFonts w:cs="Sultan bold" w:hint="cs"/>
                <w:rtl/>
              </w:rPr>
              <w:t xml:space="preserve">خ:    /    </w:t>
            </w:r>
            <w:r w:rsidR="00557538" w:rsidRPr="00557538">
              <w:rPr>
                <w:rFonts w:cs="Sultan bold" w:hint="cs"/>
                <w:rtl/>
              </w:rPr>
              <w:t xml:space="preserve"> </w:t>
            </w:r>
            <w:r w:rsidR="00557538">
              <w:rPr>
                <w:rFonts w:cs="Sultan bold" w:hint="cs"/>
                <w:rtl/>
              </w:rPr>
              <w:t xml:space="preserve"> </w:t>
            </w:r>
            <w:r w:rsidR="00557538" w:rsidRPr="00557538">
              <w:rPr>
                <w:rFonts w:cs="Sultan bold" w:hint="cs"/>
                <w:rtl/>
              </w:rPr>
              <w:t>/</w:t>
            </w:r>
          </w:p>
        </w:tc>
      </w:tr>
      <w:tr w:rsidR="006B3301" w:rsidTr="00004296">
        <w:tc>
          <w:tcPr>
            <w:tcW w:w="2449" w:type="dxa"/>
          </w:tcPr>
          <w:p w:rsidR="006B3301" w:rsidRPr="0023196A" w:rsidRDefault="006B3301" w:rsidP="00004296">
            <w:pPr>
              <w:bidi/>
              <w:jc w:val="both"/>
              <w:rPr>
                <w:rFonts w:cs="Sultan bold"/>
                <w:sz w:val="32"/>
                <w:szCs w:val="32"/>
                <w:u w:val="single"/>
                <w:rtl/>
              </w:rPr>
            </w:pP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يرج</w:t>
            </w: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ـــ</w:t>
            </w: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ى استي</w:t>
            </w: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ــــ</w:t>
            </w: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فاء مبلغ</w:t>
            </w: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 xml:space="preserve"> وقدره</w:t>
            </w:r>
          </w:p>
        </w:tc>
        <w:tc>
          <w:tcPr>
            <w:tcW w:w="285" w:type="dxa"/>
          </w:tcPr>
          <w:p w:rsidR="006B3301" w:rsidRPr="006B3301" w:rsidRDefault="006B3301" w:rsidP="00004296">
            <w:pPr>
              <w:bidi/>
              <w:jc w:val="center"/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</w:pPr>
            <w:r w:rsidRPr="006B3301"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6B3301" w:rsidRPr="00BA3545" w:rsidRDefault="006B3301" w:rsidP="00004296">
            <w:pPr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EB42F9">
              <w:rPr>
                <w:rFonts w:cstheme="minorHAnsi"/>
                <w:sz w:val="24"/>
                <w:szCs w:val="24"/>
                <w:rtl/>
              </w:rPr>
              <w:t>(</w:t>
            </w:r>
            <w:r w:rsidR="009453DA" w:rsidRPr="00EB42F9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  <w:r w:rsidRPr="00EB42F9">
              <w:rPr>
                <w:rFonts w:cstheme="minorHAnsi"/>
                <w:sz w:val="24"/>
                <w:szCs w:val="24"/>
                <w:rtl/>
              </w:rPr>
              <w:t xml:space="preserve">) </w:t>
            </w:r>
            <w:r w:rsidR="009453DA" w:rsidRPr="00EB42F9">
              <w:rPr>
                <w:rFonts w:cstheme="minorHAnsi" w:hint="cs"/>
                <w:sz w:val="24"/>
                <w:szCs w:val="24"/>
                <w:rtl/>
              </w:rPr>
              <w:t>ستة دنانير أردني فقط لا غير.</w:t>
            </w:r>
          </w:p>
        </w:tc>
      </w:tr>
      <w:tr w:rsidR="006B3301" w:rsidTr="00004296">
        <w:tc>
          <w:tcPr>
            <w:tcW w:w="2449" w:type="dxa"/>
          </w:tcPr>
          <w:p w:rsidR="006B3301" w:rsidRPr="00BA3545" w:rsidRDefault="006B3301" w:rsidP="00004296">
            <w:pPr>
              <w:bidi/>
              <w:jc w:val="both"/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</w:pP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من الف</w:t>
            </w: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اضل / الف</w:t>
            </w: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اضلة</w:t>
            </w:r>
          </w:p>
        </w:tc>
        <w:tc>
          <w:tcPr>
            <w:tcW w:w="285" w:type="dxa"/>
          </w:tcPr>
          <w:p w:rsidR="006B3301" w:rsidRPr="00BA3545" w:rsidRDefault="006B3301" w:rsidP="00004296">
            <w:pPr>
              <w:bidi/>
              <w:jc w:val="center"/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</w:pP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6B3301" w:rsidRPr="00BA3545" w:rsidRDefault="006B3301" w:rsidP="00004296">
            <w:pPr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BA3545">
              <w:rPr>
                <w:rFonts w:cstheme="minorHAnsi"/>
                <w:sz w:val="28"/>
                <w:szCs w:val="28"/>
                <w:rtl/>
              </w:rPr>
              <w:t>...................................................................... .</w:t>
            </w:r>
          </w:p>
        </w:tc>
      </w:tr>
      <w:tr w:rsidR="006B3301" w:rsidTr="00004296">
        <w:tc>
          <w:tcPr>
            <w:tcW w:w="2449" w:type="dxa"/>
          </w:tcPr>
          <w:p w:rsidR="006B3301" w:rsidRPr="00BA3545" w:rsidRDefault="006B3301" w:rsidP="00004296">
            <w:pPr>
              <w:bidi/>
              <w:jc w:val="both"/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</w:pPr>
            <w:r w:rsidRPr="00BA3545">
              <w:rPr>
                <w:rFonts w:asciiTheme="majorHAnsi" w:hAnsiTheme="majorHAnsi" w:cs="Sultan bold" w:hint="cs"/>
                <w:sz w:val="24"/>
                <w:szCs w:val="24"/>
                <w:rtl/>
                <w:lang w:bidi="ar-JO"/>
              </w:rPr>
              <w:t xml:space="preserve">وذلك مقابل الاشتراك في </w:t>
            </w:r>
            <w:r w:rsidR="009453DA">
              <w:rPr>
                <w:rFonts w:asciiTheme="majorHAnsi" w:hAnsiTheme="majorHAnsi" w:cs="Sultan bold" w:hint="cs"/>
                <w:sz w:val="24"/>
                <w:szCs w:val="24"/>
                <w:rtl/>
                <w:lang w:bidi="ar-JO"/>
              </w:rPr>
              <w:t>اختبار</w:t>
            </w:r>
          </w:p>
        </w:tc>
        <w:tc>
          <w:tcPr>
            <w:tcW w:w="285" w:type="dxa"/>
          </w:tcPr>
          <w:p w:rsidR="006B3301" w:rsidRPr="00BA3545" w:rsidRDefault="006B3301" w:rsidP="00004296">
            <w:pPr>
              <w:bidi/>
              <w:jc w:val="center"/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</w:pP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6B3301" w:rsidRPr="00BA3545" w:rsidRDefault="009453DA" w:rsidP="00004296">
            <w:pPr>
              <w:bidi/>
              <w:spacing w:line="360" w:lineRule="auto"/>
              <w:jc w:val="highKashida"/>
              <w:rPr>
                <w:rFonts w:cstheme="minorHAnsi"/>
                <w:sz w:val="28"/>
                <w:szCs w:val="28"/>
                <w:rtl/>
              </w:rPr>
            </w:pPr>
            <w:r w:rsidRPr="00BA3545">
              <w:rPr>
                <w:rFonts w:cstheme="minorHAnsi"/>
                <w:sz w:val="28"/>
                <w:szCs w:val="28"/>
                <w:rtl/>
              </w:rPr>
              <w:t>..............................</w:t>
            </w:r>
            <w:r w:rsidR="000B033C">
              <w:rPr>
                <w:rFonts w:cstheme="minorHAnsi" w:hint="cs"/>
                <w:sz w:val="28"/>
                <w:szCs w:val="28"/>
                <w:rtl/>
              </w:rPr>
              <w:t>.............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B033C"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EB42F9">
              <w:rPr>
                <w:rFonts w:cstheme="minorHAnsi" w:hint="cs"/>
                <w:sz w:val="24"/>
                <w:szCs w:val="24"/>
                <w:rtl/>
              </w:rPr>
              <w:t>في الرخصة الدولية لقيادة الحاسوب (</w:t>
            </w:r>
            <w:r w:rsidRPr="00EB42F9">
              <w:rPr>
                <w:rFonts w:cstheme="minorHAnsi"/>
                <w:sz w:val="24"/>
                <w:szCs w:val="24"/>
              </w:rPr>
              <w:t>ICDL</w:t>
            </w:r>
            <w:r w:rsidRPr="00EB42F9">
              <w:rPr>
                <w:rFonts w:cstheme="minorHAnsi" w:hint="cs"/>
                <w:sz w:val="24"/>
                <w:szCs w:val="24"/>
                <w:rtl/>
                <w:lang w:bidi="ar-JO"/>
              </w:rPr>
              <w:t>)</w:t>
            </w:r>
            <w:r w:rsidR="006B3301" w:rsidRPr="00EB42F9">
              <w:rPr>
                <w:rFonts w:cstheme="minorHAnsi"/>
                <w:sz w:val="24"/>
                <w:szCs w:val="24"/>
                <w:rtl/>
              </w:rPr>
              <w:t>.</w:t>
            </w:r>
          </w:p>
        </w:tc>
      </w:tr>
      <w:tr w:rsidR="006B3301" w:rsidTr="00004296">
        <w:tc>
          <w:tcPr>
            <w:tcW w:w="8128" w:type="dxa"/>
            <w:gridSpan w:val="3"/>
          </w:tcPr>
          <w:p w:rsidR="006B3301" w:rsidRPr="0023196A" w:rsidRDefault="006B3301" w:rsidP="00004296">
            <w:pPr>
              <w:bidi/>
              <w:rPr>
                <w:rFonts w:cs="Sultan bold"/>
                <w:sz w:val="32"/>
                <w:szCs w:val="32"/>
                <w:u w:val="single"/>
                <w:rtl/>
              </w:rPr>
            </w:pPr>
          </w:p>
        </w:tc>
      </w:tr>
      <w:tr w:rsidR="006B3301" w:rsidTr="00004296">
        <w:tc>
          <w:tcPr>
            <w:tcW w:w="8128" w:type="dxa"/>
            <w:gridSpan w:val="3"/>
          </w:tcPr>
          <w:p w:rsidR="006B3301" w:rsidRPr="00557538" w:rsidRDefault="006B3301" w:rsidP="00004296">
            <w:pPr>
              <w:bidi/>
              <w:rPr>
                <w:rFonts w:cs="Sultan bold"/>
                <w:sz w:val="28"/>
                <w:szCs w:val="28"/>
                <w:u w:val="single"/>
                <w:rtl/>
              </w:rPr>
            </w:pPr>
            <w:r w:rsidRPr="00557538">
              <w:rPr>
                <w:rFonts w:ascii="Aljazeera" w:hAnsi="Aljazeera" w:cs="Sultan bold" w:hint="cs"/>
                <w:sz w:val="28"/>
                <w:szCs w:val="28"/>
                <w:rtl/>
                <w:lang w:bidi="ar-JO"/>
              </w:rPr>
              <w:t xml:space="preserve">لحســــاب أمانـــــات مركز الاستشارات </w:t>
            </w:r>
            <w:r w:rsidR="00BB730D">
              <w:rPr>
                <w:rFonts w:ascii="Aljazeera" w:hAnsi="Aljazeera" w:cs="Sultan bold" w:hint="cs"/>
                <w:sz w:val="28"/>
                <w:szCs w:val="28"/>
                <w:rtl/>
                <w:lang w:bidi="ar-JO"/>
              </w:rPr>
              <w:t>والتدريب وبناء القدرات رقم</w:t>
            </w:r>
            <w:r w:rsidR="000B033C">
              <w:rPr>
                <w:rFonts w:ascii="Aljazeera" w:hAnsi="Aljazeera" w:cs="Sultan bold" w:hint="cs"/>
                <w:sz w:val="28"/>
                <w:szCs w:val="28"/>
                <w:rtl/>
                <w:lang w:bidi="ar-JO"/>
              </w:rPr>
              <w:t>(</w:t>
            </w:r>
            <w:r w:rsidR="000B033C">
              <w:rPr>
                <w:rFonts w:ascii="Aljazeera" w:hAnsi="Aljazeera" w:cs="Sultan bold"/>
                <w:sz w:val="28"/>
                <w:szCs w:val="28"/>
                <w:lang w:bidi="ar-JO"/>
              </w:rPr>
              <w:t>(40109003</w:t>
            </w:r>
            <w:r w:rsidRPr="00557538">
              <w:rPr>
                <w:rFonts w:ascii="Aljazeera" w:hAnsi="Aljazeera" w:cs="Sultan bold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6B3301" w:rsidTr="00004296">
        <w:tc>
          <w:tcPr>
            <w:tcW w:w="8128" w:type="dxa"/>
            <w:gridSpan w:val="3"/>
          </w:tcPr>
          <w:p w:rsidR="00557538" w:rsidRDefault="006B3301" w:rsidP="00004296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557538">
              <w:rPr>
                <w:rFonts w:cs="Sultan bold" w:hint="cs"/>
                <w:sz w:val="28"/>
                <w:szCs w:val="28"/>
                <w:rtl/>
              </w:rPr>
              <w:t xml:space="preserve">وتقبلوا فائق </w:t>
            </w:r>
            <w:r w:rsidR="00004296" w:rsidRPr="00557538">
              <w:rPr>
                <w:rFonts w:cs="Sultan bold" w:hint="cs"/>
                <w:sz w:val="28"/>
                <w:szCs w:val="28"/>
                <w:rtl/>
              </w:rPr>
              <w:t>الاحترام</w:t>
            </w:r>
            <w:proofErr w:type="gramStart"/>
            <w:r w:rsidR="00004296" w:rsidRPr="00557538">
              <w:rPr>
                <w:rFonts w:cs="Sultan bold" w:hint="cs"/>
                <w:sz w:val="28"/>
                <w:szCs w:val="28"/>
                <w:rtl/>
              </w:rPr>
              <w:t>،</w:t>
            </w:r>
            <w:r w:rsidRPr="00557538">
              <w:rPr>
                <w:rFonts w:cs="Sultan bold" w:hint="cs"/>
                <w:sz w:val="28"/>
                <w:szCs w:val="28"/>
                <w:rtl/>
              </w:rPr>
              <w:t xml:space="preserve"> ،</w:t>
            </w:r>
            <w:proofErr w:type="gramEnd"/>
            <w:r w:rsidRPr="00557538">
              <w:rPr>
                <w:rFonts w:cs="Sultan bold" w:hint="cs"/>
                <w:sz w:val="28"/>
                <w:szCs w:val="28"/>
                <w:rtl/>
              </w:rPr>
              <w:t xml:space="preserve"> ،</w:t>
            </w:r>
          </w:p>
          <w:p w:rsidR="00FC5CCD" w:rsidRPr="00FC5CCD" w:rsidRDefault="00FC5CCD" w:rsidP="00004296">
            <w:pPr>
              <w:bidi/>
              <w:jc w:val="center"/>
              <w:rPr>
                <w:rFonts w:cs="Sultan bold"/>
                <w:sz w:val="16"/>
                <w:szCs w:val="16"/>
                <w:rtl/>
              </w:rPr>
            </w:pPr>
          </w:p>
        </w:tc>
      </w:tr>
      <w:tr w:rsidR="00FC5CCD" w:rsidTr="00004296">
        <w:tc>
          <w:tcPr>
            <w:tcW w:w="8128" w:type="dxa"/>
            <w:gridSpan w:val="3"/>
          </w:tcPr>
          <w:p w:rsidR="00FC5CCD" w:rsidRPr="00FC5CCD" w:rsidRDefault="00FC5CCD" w:rsidP="00004296">
            <w:pPr>
              <w:bidi/>
              <w:jc w:val="both"/>
              <w:rPr>
                <w:rFonts w:ascii="Aljazeera" w:hAnsi="Aljazeera" w:cs="Sultan bold"/>
                <w:sz w:val="28"/>
                <w:szCs w:val="28"/>
                <w:rtl/>
                <w:lang w:bidi="ar-JO"/>
              </w:rPr>
            </w:pPr>
            <w:r w:rsidRPr="00FC5CCD">
              <w:rPr>
                <w:rFonts w:ascii="Aljazeera" w:hAnsi="Aljazeera" w:cs="Sultan bold" w:hint="cs"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                     اسم وتوقيع مدقق البيانات</w:t>
            </w:r>
          </w:p>
        </w:tc>
      </w:tr>
      <w:tr w:rsidR="00FC5CCD" w:rsidTr="00004296">
        <w:tc>
          <w:tcPr>
            <w:tcW w:w="8128" w:type="dxa"/>
            <w:gridSpan w:val="3"/>
          </w:tcPr>
          <w:p w:rsidR="00FC5CCD" w:rsidRDefault="00FC5CCD" w:rsidP="00004296">
            <w:pPr>
              <w:bidi/>
              <w:jc w:val="both"/>
              <w:rPr>
                <w:rFonts w:ascii="Aljazeera" w:hAnsi="Aljazeera" w:cs="Sultan bold"/>
                <w:sz w:val="28"/>
                <w:szCs w:val="28"/>
                <w:rtl/>
                <w:lang w:bidi="ar-JO"/>
              </w:rPr>
            </w:pPr>
          </w:p>
          <w:p w:rsidR="00FC5CCD" w:rsidRPr="00FC5CCD" w:rsidRDefault="00FC5CCD" w:rsidP="00004296">
            <w:pPr>
              <w:bidi/>
              <w:jc w:val="both"/>
              <w:rPr>
                <w:rFonts w:ascii="Aljazeera" w:hAnsi="Aljazeera" w:cs="Sultan bold"/>
                <w:sz w:val="28"/>
                <w:szCs w:val="28"/>
                <w:rtl/>
                <w:lang w:bidi="ar-JO"/>
              </w:rPr>
            </w:pPr>
          </w:p>
        </w:tc>
      </w:tr>
    </w:tbl>
    <w:p w:rsidR="00004296" w:rsidRDefault="00004296" w:rsidP="00004296">
      <w:pPr>
        <w:tabs>
          <w:tab w:val="left" w:pos="4905"/>
        </w:tabs>
        <w:bidi/>
        <w:rPr>
          <w:b/>
          <w:bCs/>
          <w:rtl/>
        </w:rPr>
      </w:pPr>
    </w:p>
    <w:tbl>
      <w:tblPr>
        <w:tblpPr w:leftFromText="180" w:rightFromText="180" w:bottomFromText="160" w:vertAnchor="page" w:horzAnchor="margin" w:tblpXSpec="center" w:tblpY="991"/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47"/>
        <w:gridCol w:w="2250"/>
        <w:gridCol w:w="4201"/>
      </w:tblGrid>
      <w:tr w:rsidR="00004296" w:rsidRPr="00004296" w:rsidTr="00004296">
        <w:trPr>
          <w:trHeight w:val="1319"/>
          <w:jc w:val="center"/>
        </w:trPr>
        <w:tc>
          <w:tcPr>
            <w:tcW w:w="384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004296" w:rsidRPr="00004296" w:rsidRDefault="00004296" w:rsidP="000042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004296" w:rsidRPr="00004296" w:rsidRDefault="00A631C2" w:rsidP="00004296">
            <w:pPr>
              <w:shd w:val="clear" w:color="auto" w:fill="FDE9D9"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hyperlink r:id="rId5" w:history="1">
              <w:r w:rsidR="00004296" w:rsidRPr="0000429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 xml:space="preserve">Al </w:t>
              </w:r>
              <w:proofErr w:type="spellStart"/>
              <w:r w:rsidR="00004296" w:rsidRPr="0000429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al</w:t>
              </w:r>
              <w:proofErr w:type="spellEnd"/>
              <w:r w:rsidR="00004296" w:rsidRPr="0000429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- Bayt University</w:t>
              </w:r>
            </w:hyperlink>
          </w:p>
          <w:p w:rsidR="00004296" w:rsidRPr="00004296" w:rsidRDefault="00004296" w:rsidP="000042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مركز الجودة والتطوير</w:t>
            </w:r>
          </w:p>
          <w:p w:rsidR="00004296" w:rsidRPr="00004296" w:rsidRDefault="00004296" w:rsidP="000042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00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225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004296" w:rsidRPr="00004296" w:rsidRDefault="00004296" w:rsidP="00004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004296">
              <w:rPr>
                <w:rFonts w:ascii="Arial" w:eastAsia="Times New Roman" w:hAnsi="Arial" w:cs="Times New Roman"/>
                <w:noProof/>
                <w:sz w:val="20"/>
                <w:szCs w:val="24"/>
              </w:rPr>
              <w:drawing>
                <wp:anchor distT="0" distB="0" distL="114300" distR="117348" simplePos="0" relativeHeight="251667456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1" name="صورة 1" descr="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logo.jpg"/>
                          <pic:cNvPicPr/>
                        </pic:nvPicPr>
                        <pic:blipFill>
                          <a:blip r:embed="rId6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Spec="center" w:tblpY="79"/>
              <w:tblOverlap w:val="never"/>
              <w:tblW w:w="37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004296" w:rsidRPr="00004296" w:rsidTr="00004296">
              <w:trPr>
                <w:trHeight w:val="400"/>
                <w:jc w:val="center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296" w:rsidRPr="00004296" w:rsidRDefault="00004296" w:rsidP="0000429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42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مركز </w:t>
                  </w:r>
                  <w:r w:rsidRPr="0000429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الاستشارات والتدريب وبناء القدرات </w:t>
                  </w:r>
                </w:p>
                <w:p w:rsidR="00004296" w:rsidRPr="00004296" w:rsidRDefault="00004296" w:rsidP="00004296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04296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  <w:lang w:val="en-GB" w:bidi="ar-JO"/>
                    </w:rPr>
                    <w:t>Consultations Training and Capacity Building centre</w:t>
                  </w:r>
                </w:p>
              </w:tc>
            </w:tr>
            <w:tr w:rsidR="00004296" w:rsidRPr="00004296" w:rsidTr="00004296">
              <w:trPr>
                <w:trHeight w:val="427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296" w:rsidRPr="00004296" w:rsidRDefault="00004296" w:rsidP="00A631C2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042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Cent</w:t>
                  </w:r>
                  <w:r w:rsidRPr="00004296">
                    <w:rPr>
                      <w:rFonts w:ascii="Arial" w:eastAsia="Times New Roman" w:hAnsi="Arial" w:cs="Times New Roman"/>
                      <w:b/>
                      <w:bCs/>
                      <w:lang w:val="en-GB" w:bidi="ar-JO"/>
                    </w:rPr>
                    <w:t>- CTC</w:t>
                  </w:r>
                  <w:r w:rsidRPr="000042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 xml:space="preserve"> -F00</w:t>
                  </w:r>
                  <w:r w:rsidR="00A631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296" w:rsidRPr="00004296" w:rsidRDefault="00004296" w:rsidP="0000429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042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004296" w:rsidRPr="00004296" w:rsidRDefault="00004296" w:rsidP="00004296">
            <w:pPr>
              <w:spacing w:after="0" w:line="256" w:lineRule="auto"/>
              <w:rPr>
                <w:rFonts w:ascii="Calibri" w:eastAsia="Calibri" w:hAnsi="Calibri" w:cs="Arial"/>
                <w:rtl/>
              </w:rPr>
            </w:pPr>
          </w:p>
        </w:tc>
      </w:tr>
      <w:tr w:rsidR="00004296" w:rsidRPr="00004296" w:rsidTr="00004296">
        <w:trPr>
          <w:trHeight w:val="480"/>
          <w:jc w:val="center"/>
        </w:trPr>
        <w:tc>
          <w:tcPr>
            <w:tcW w:w="1029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:rsidR="00004296" w:rsidRPr="00004296" w:rsidRDefault="00004296" w:rsidP="0000429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0429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نموذج وصل مالي </w:t>
            </w:r>
            <w:r w:rsidRPr="00577C7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امتحان</w:t>
            </w:r>
            <w:r w:rsidRPr="0000429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42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الرخصة الدولية لقيادة الحاسوب (</w:t>
            </w:r>
            <w:r w:rsidRPr="00004296">
              <w:rPr>
                <w:rFonts w:cstheme="minorHAnsi"/>
                <w:b/>
                <w:bCs/>
                <w:sz w:val="24"/>
                <w:szCs w:val="24"/>
              </w:rPr>
              <w:t>ICDL</w:t>
            </w:r>
            <w:r w:rsidRPr="00004296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004296" w:rsidRPr="00004296" w:rsidRDefault="00004296" w:rsidP="000042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00429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مركز الاستشارات والتدريب وبناء القدرات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004296" w:rsidRPr="00004296" w:rsidRDefault="00004296" w:rsidP="00004296">
      <w:pPr>
        <w:tabs>
          <w:tab w:val="left" w:pos="4905"/>
        </w:tabs>
        <w:bidi/>
        <w:rPr>
          <w:b/>
          <w:bCs/>
          <w:rtl/>
        </w:rPr>
      </w:pPr>
    </w:p>
    <w:p w:rsidR="00004296" w:rsidRDefault="00004296" w:rsidP="00004296">
      <w:pPr>
        <w:bidi/>
        <w:jc w:val="center"/>
        <w:rPr>
          <w:b/>
          <w:bCs/>
          <w:rtl/>
        </w:rPr>
      </w:pPr>
    </w:p>
    <w:p w:rsidR="00004296" w:rsidRDefault="00004296" w:rsidP="00004296">
      <w:pPr>
        <w:bidi/>
        <w:jc w:val="center"/>
        <w:rPr>
          <w:b/>
          <w:bCs/>
          <w:rtl/>
        </w:rPr>
      </w:pPr>
    </w:p>
    <w:p w:rsidR="00004296" w:rsidRDefault="00004296" w:rsidP="00004296">
      <w:pPr>
        <w:bidi/>
        <w:jc w:val="center"/>
        <w:rPr>
          <w:b/>
          <w:bCs/>
          <w:rtl/>
        </w:rPr>
      </w:pPr>
    </w:p>
    <w:p w:rsidR="00004296" w:rsidRDefault="00004296" w:rsidP="00004296">
      <w:pPr>
        <w:bidi/>
        <w:jc w:val="center"/>
        <w:rPr>
          <w:b/>
          <w:bCs/>
          <w:rtl/>
        </w:rPr>
      </w:pPr>
    </w:p>
    <w:p w:rsidR="00004296" w:rsidRDefault="00004296" w:rsidP="00004296">
      <w:pPr>
        <w:bidi/>
        <w:jc w:val="center"/>
        <w:rPr>
          <w:b/>
          <w:bCs/>
          <w:rtl/>
        </w:rPr>
      </w:pPr>
    </w:p>
    <w:p w:rsidR="00004296" w:rsidRDefault="00004296" w:rsidP="00004296">
      <w:pPr>
        <w:bidi/>
        <w:jc w:val="center"/>
        <w:rPr>
          <w:b/>
          <w:bCs/>
          <w:rtl/>
        </w:rPr>
      </w:pPr>
    </w:p>
    <w:p w:rsidR="00004296" w:rsidRDefault="00004296" w:rsidP="00004296">
      <w:pPr>
        <w:bidi/>
        <w:jc w:val="center"/>
        <w:rPr>
          <w:b/>
          <w:bCs/>
          <w:rtl/>
        </w:rPr>
      </w:pPr>
    </w:p>
    <w:p w:rsidR="00004296" w:rsidRDefault="00004296" w:rsidP="00004296">
      <w:pPr>
        <w:bidi/>
        <w:jc w:val="center"/>
        <w:rPr>
          <w:b/>
          <w:bCs/>
          <w:rtl/>
        </w:rPr>
      </w:pPr>
    </w:p>
    <w:p w:rsidR="00004296" w:rsidRDefault="00004296" w:rsidP="00004296">
      <w:pPr>
        <w:bidi/>
        <w:jc w:val="center"/>
        <w:rPr>
          <w:b/>
          <w:bCs/>
          <w:rtl/>
        </w:rPr>
      </w:pPr>
    </w:p>
    <w:p w:rsidR="00004296" w:rsidRDefault="00004296" w:rsidP="00004296">
      <w:pPr>
        <w:bidi/>
        <w:jc w:val="center"/>
        <w:rPr>
          <w:b/>
          <w:bCs/>
          <w:rtl/>
        </w:rPr>
      </w:pPr>
    </w:p>
    <w:p w:rsidR="00004296" w:rsidRDefault="00004296" w:rsidP="00004296">
      <w:pPr>
        <w:bidi/>
        <w:rPr>
          <w:b/>
          <w:bCs/>
          <w:rtl/>
        </w:rPr>
      </w:pPr>
    </w:p>
    <w:p w:rsidR="00004296" w:rsidRDefault="00004296" w:rsidP="00004296">
      <w:pPr>
        <w:bidi/>
        <w:rPr>
          <w:b/>
          <w:bCs/>
          <w:rtl/>
        </w:rPr>
      </w:pPr>
    </w:p>
    <w:p w:rsidR="00004296" w:rsidRDefault="00004296" w:rsidP="00004296">
      <w:pPr>
        <w:bidi/>
        <w:rPr>
          <w:b/>
          <w:bCs/>
          <w:rtl/>
        </w:rPr>
      </w:pPr>
    </w:p>
    <w:p w:rsidR="00004296" w:rsidRDefault="00004296" w:rsidP="00004296">
      <w:pPr>
        <w:bidi/>
        <w:rPr>
          <w:b/>
          <w:bCs/>
          <w:rtl/>
        </w:rPr>
      </w:pPr>
    </w:p>
    <w:p w:rsidR="00004296" w:rsidRDefault="00004296" w:rsidP="00004296">
      <w:pPr>
        <w:bidi/>
        <w:rPr>
          <w:b/>
          <w:bCs/>
          <w:rtl/>
        </w:rPr>
      </w:pPr>
    </w:p>
    <w:p w:rsidR="00004296" w:rsidRDefault="00004296" w:rsidP="00004296">
      <w:pPr>
        <w:bidi/>
        <w:rPr>
          <w:b/>
          <w:bCs/>
          <w:rtl/>
        </w:rPr>
      </w:pPr>
    </w:p>
    <w:p w:rsidR="00004296" w:rsidRDefault="00004296" w:rsidP="00004296">
      <w:pPr>
        <w:bidi/>
        <w:rPr>
          <w:b/>
          <w:bCs/>
          <w:rtl/>
        </w:rPr>
      </w:pPr>
    </w:p>
    <w:p w:rsidR="00BA3545" w:rsidRPr="00C30506" w:rsidRDefault="00557538" w:rsidP="00004296">
      <w:pPr>
        <w:bidi/>
        <w:rPr>
          <w:b/>
          <w:bCs/>
          <w:rtl/>
        </w:rPr>
      </w:pPr>
      <w:r w:rsidRPr="00C30506">
        <w:rPr>
          <w:rFonts w:hint="cs"/>
          <w:b/>
          <w:bCs/>
          <w:rtl/>
        </w:rPr>
        <w:t>............</w:t>
      </w:r>
    </w:p>
    <w:tbl>
      <w:tblPr>
        <w:tblStyle w:val="a3"/>
        <w:bidiVisual/>
        <w:tblW w:w="812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285"/>
        <w:gridCol w:w="5394"/>
      </w:tblGrid>
      <w:tr w:rsidR="00FC5CCD" w:rsidTr="007F6124">
        <w:trPr>
          <w:jc w:val="center"/>
        </w:trPr>
        <w:tc>
          <w:tcPr>
            <w:tcW w:w="8128" w:type="dxa"/>
            <w:gridSpan w:val="3"/>
          </w:tcPr>
          <w:p w:rsidR="00FC5CCD" w:rsidRDefault="00FC5CCD" w:rsidP="007F6124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8412E6" wp14:editId="72D5F9F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61997</wp:posOffset>
                      </wp:positionV>
                      <wp:extent cx="1315616" cy="307340"/>
                      <wp:effectExtent l="114300" t="114300" r="132715" b="11176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5616" cy="307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3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5CCD" w:rsidRPr="005E11D9" w:rsidRDefault="00FC5CCD" w:rsidP="004D1F12">
                                  <w:pPr>
                                    <w:jc w:val="center"/>
                                    <w:rPr>
                                      <w:rFonts w:ascii="Aljazeera" w:hAnsi="Aljazeera" w:cs="SC_DUBA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5E11D9">
                                    <w:rPr>
                                      <w:rFonts w:ascii="Aljazeera" w:hAnsi="Aljazeera" w:cs="SC_DUBA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نسخ</w:t>
                                  </w:r>
                                  <w:r w:rsidRPr="005E11D9">
                                    <w:rPr>
                                      <w:rFonts w:ascii="Aljazeera" w:hAnsi="Aljazeera" w:cs="SC_DUBAI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ة مركز الاستشارات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412E6" id="Text Box 4" o:spid="_x0000_s1027" type="#_x0000_t202" style="position:absolute;left:0;text-align:left;margin-left:2.05pt;margin-top:4.9pt;width:103.6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" fillcolor="#d8d8d8 [2732]" strokecolor="#bfbfbf [2412]" strokeweight="2.25pt">
                      <v:shadow on="t" type="perspective" color="black" opacity="26214f" offset="0,0" matrix="66847f,,,66847f"/>
                      <v:textbox>
                        <w:txbxContent>
                          <w:p w:rsidR="00FC5CCD" w:rsidRPr="005E11D9" w:rsidRDefault="00FC5CCD" w:rsidP="004D1F12">
                            <w:pPr>
                              <w:jc w:val="center"/>
                              <w:rPr>
                                <w:rFonts w:ascii="Aljazeera" w:hAnsi="Aljazeera" w:cs="SC_DUBA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5E11D9">
                              <w:rPr>
                                <w:rFonts w:ascii="Aljazeera" w:hAnsi="Aljazeera" w:cs="SC_DUBA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نسخ</w:t>
                            </w:r>
                            <w:r w:rsidRPr="005E11D9">
                              <w:rPr>
                                <w:rFonts w:ascii="Aljazeera" w:hAnsi="Aljazeera" w:cs="SC_DUBAI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ة مركز الاستشارات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E48E0F1" wp14:editId="6CEA3F1C">
                  <wp:simplePos x="0" y="0"/>
                  <wp:positionH relativeFrom="margin">
                    <wp:posOffset>4399280</wp:posOffset>
                  </wp:positionH>
                  <wp:positionV relativeFrom="paragraph">
                    <wp:posOffset>114598</wp:posOffset>
                  </wp:positionV>
                  <wp:extent cx="600753" cy="765110"/>
                  <wp:effectExtent l="0" t="0" r="889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53" cy="76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C5CCD" w:rsidRDefault="00FC5CCD" w:rsidP="007F6124">
            <w:pPr>
              <w:bidi/>
              <w:jc w:val="center"/>
              <w:rPr>
                <w:rtl/>
              </w:rPr>
            </w:pPr>
          </w:p>
          <w:p w:rsidR="00FC5CCD" w:rsidRPr="0023196A" w:rsidRDefault="00FC5CCD" w:rsidP="007F6124">
            <w:pPr>
              <w:bidi/>
              <w:rPr>
                <w:rFonts w:cs="SC_DUBAI"/>
                <w:sz w:val="32"/>
                <w:szCs w:val="32"/>
              </w:rPr>
            </w:pPr>
            <w:r>
              <w:rPr>
                <w:rFonts w:hint="cs"/>
                <w:rtl/>
              </w:rPr>
              <w:t xml:space="preserve">                 </w:t>
            </w:r>
            <w:r w:rsidRPr="0023196A">
              <w:rPr>
                <w:rFonts w:cs="SC_DUBAI" w:hint="cs"/>
                <w:sz w:val="32"/>
                <w:szCs w:val="32"/>
                <w:rtl/>
              </w:rPr>
              <w:t>جامعة آل البيت</w:t>
            </w:r>
          </w:p>
          <w:p w:rsidR="00FC5CCD" w:rsidRPr="0023196A" w:rsidRDefault="00FC5CCD" w:rsidP="00BB730D">
            <w:pPr>
              <w:bidi/>
              <w:rPr>
                <w:rFonts w:cs="SC_DUBAI"/>
                <w:sz w:val="32"/>
                <w:szCs w:val="32"/>
                <w:rtl/>
              </w:rPr>
            </w:pPr>
            <w:r>
              <w:rPr>
                <w:rFonts w:cs="SC_DUBAI" w:hint="cs"/>
                <w:sz w:val="32"/>
                <w:szCs w:val="32"/>
                <w:rtl/>
              </w:rPr>
              <w:t xml:space="preserve">                      </w:t>
            </w:r>
            <w:r w:rsidRPr="0023196A">
              <w:rPr>
                <w:rFonts w:cs="SC_DUBAI" w:hint="cs"/>
                <w:sz w:val="32"/>
                <w:szCs w:val="32"/>
                <w:rtl/>
              </w:rPr>
              <w:t xml:space="preserve">          </w:t>
            </w:r>
            <w:r>
              <w:rPr>
                <w:rFonts w:cs="SC_DUBAI" w:hint="cs"/>
                <w:sz w:val="32"/>
                <w:szCs w:val="32"/>
                <w:rtl/>
              </w:rPr>
              <w:t xml:space="preserve"> </w:t>
            </w:r>
            <w:r w:rsidRPr="0023196A">
              <w:rPr>
                <w:rFonts w:cs="SC_DUBAI" w:hint="cs"/>
                <w:sz w:val="32"/>
                <w:szCs w:val="32"/>
                <w:rtl/>
              </w:rPr>
              <w:t xml:space="preserve">مركز الاستشارات </w:t>
            </w:r>
            <w:r w:rsidR="00BB730D">
              <w:rPr>
                <w:rFonts w:cs="SC_DUBAI" w:hint="cs"/>
                <w:sz w:val="32"/>
                <w:szCs w:val="32"/>
                <w:rtl/>
              </w:rPr>
              <w:t>والتدريب وبناء القدرات</w:t>
            </w:r>
          </w:p>
          <w:p w:rsidR="00FC5CCD" w:rsidRDefault="00FC5CCD" w:rsidP="007F6124">
            <w:pPr>
              <w:bidi/>
              <w:jc w:val="center"/>
              <w:rPr>
                <w:rtl/>
              </w:rPr>
            </w:pPr>
          </w:p>
        </w:tc>
      </w:tr>
      <w:tr w:rsidR="00FC5CCD" w:rsidTr="007F6124">
        <w:trPr>
          <w:jc w:val="center"/>
        </w:trPr>
        <w:tc>
          <w:tcPr>
            <w:tcW w:w="8128" w:type="dxa"/>
            <w:gridSpan w:val="3"/>
          </w:tcPr>
          <w:p w:rsidR="00FC5CCD" w:rsidRPr="000B033C" w:rsidRDefault="00AA441C" w:rsidP="000B033C">
            <w:pPr>
              <w:shd w:val="clear" w:color="auto" w:fill="F2F2F2" w:themeFill="background1" w:themeFillShade="F2"/>
              <w:bidi/>
              <w:jc w:val="center"/>
              <w:rPr>
                <w:rFonts w:cs="Sultan bold"/>
                <w:sz w:val="24"/>
                <w:szCs w:val="24"/>
                <w:rtl/>
              </w:rPr>
            </w:pPr>
            <w:r w:rsidRPr="00AA441C">
              <w:rPr>
                <w:rFonts w:cs="Sultan bold" w:hint="cs"/>
                <w:color w:val="000000" w:themeColor="text1"/>
                <w:sz w:val="24"/>
                <w:szCs w:val="24"/>
                <w:rtl/>
              </w:rPr>
              <w:t>نموذج وصل مالي</w:t>
            </w:r>
          </w:p>
          <w:p w:rsidR="00FC5CCD" w:rsidRDefault="00FC5CCD" w:rsidP="007F6124">
            <w:pPr>
              <w:bidi/>
              <w:jc w:val="center"/>
              <w:rPr>
                <w:rFonts w:cs="Sultan bold"/>
                <w:sz w:val="32"/>
                <w:szCs w:val="32"/>
                <w:u w:val="single"/>
                <w:rtl/>
              </w:rPr>
            </w:pPr>
            <w:r w:rsidRPr="0023196A">
              <w:rPr>
                <w:rFonts w:cs="Sultan bold" w:hint="cs"/>
                <w:sz w:val="32"/>
                <w:szCs w:val="32"/>
                <w:u w:val="single"/>
                <w:rtl/>
              </w:rPr>
              <w:t>السادة الدائرة المالية المحترمين</w:t>
            </w:r>
          </w:p>
          <w:p w:rsidR="00FC5CCD" w:rsidRDefault="00FC5CCD" w:rsidP="007F6124">
            <w:pPr>
              <w:bidi/>
              <w:jc w:val="center"/>
              <w:rPr>
                <w:rFonts w:cs="Sultan bold"/>
                <w:u w:val="single"/>
                <w:rtl/>
              </w:rPr>
            </w:pPr>
          </w:p>
          <w:p w:rsidR="00FC5CCD" w:rsidRPr="00557538" w:rsidRDefault="000B033C" w:rsidP="000B033C">
            <w:pPr>
              <w:bidi/>
              <w:jc w:val="center"/>
              <w:rPr>
                <w:rFonts w:cs="Sultan bold"/>
                <w:rtl/>
              </w:rPr>
            </w:pPr>
            <w:r>
              <w:rPr>
                <w:rFonts w:cs="Sultan bold" w:hint="cs"/>
                <w:rtl/>
              </w:rPr>
              <w:t xml:space="preserve">                                                                                                      </w:t>
            </w:r>
            <w:r w:rsidR="00FC5CCD">
              <w:rPr>
                <w:rFonts w:cs="Sultan bold" w:hint="cs"/>
                <w:rtl/>
              </w:rPr>
              <w:t>ال</w:t>
            </w:r>
            <w:r w:rsidR="00FC5CCD" w:rsidRPr="00557538">
              <w:rPr>
                <w:rFonts w:cs="Sultan bold" w:hint="cs"/>
                <w:rtl/>
              </w:rPr>
              <w:t>ت</w:t>
            </w:r>
            <w:r w:rsidR="00FC5CCD">
              <w:rPr>
                <w:rFonts w:cs="Sultan bold" w:hint="cs"/>
                <w:rtl/>
              </w:rPr>
              <w:t>ــ</w:t>
            </w:r>
            <w:r w:rsidR="00FC5CCD" w:rsidRPr="00557538">
              <w:rPr>
                <w:rFonts w:cs="Sultan bold" w:hint="cs"/>
                <w:rtl/>
              </w:rPr>
              <w:t>اري</w:t>
            </w:r>
            <w:r w:rsidR="00FC5CCD">
              <w:rPr>
                <w:rFonts w:cs="Sultan bold" w:hint="cs"/>
                <w:rtl/>
              </w:rPr>
              <w:t>ــ</w:t>
            </w:r>
            <w:r>
              <w:rPr>
                <w:rFonts w:cs="Sultan bold" w:hint="cs"/>
                <w:rtl/>
              </w:rPr>
              <w:t xml:space="preserve">خ:    /   </w:t>
            </w:r>
            <w:r w:rsidR="00FC5CCD" w:rsidRPr="00557538">
              <w:rPr>
                <w:rFonts w:cs="Sultan bold" w:hint="cs"/>
                <w:rtl/>
              </w:rPr>
              <w:t xml:space="preserve"> </w:t>
            </w:r>
            <w:r w:rsidR="00FC5CCD">
              <w:rPr>
                <w:rFonts w:cs="Sultan bold" w:hint="cs"/>
                <w:rtl/>
              </w:rPr>
              <w:t xml:space="preserve"> </w:t>
            </w:r>
            <w:r w:rsidR="00FC5CCD" w:rsidRPr="00557538">
              <w:rPr>
                <w:rFonts w:cs="Sultan bold" w:hint="cs"/>
                <w:rtl/>
              </w:rPr>
              <w:t>/</w:t>
            </w:r>
          </w:p>
        </w:tc>
      </w:tr>
      <w:tr w:rsidR="00EB42F9" w:rsidTr="007F6124">
        <w:trPr>
          <w:jc w:val="center"/>
        </w:trPr>
        <w:tc>
          <w:tcPr>
            <w:tcW w:w="2449" w:type="dxa"/>
          </w:tcPr>
          <w:p w:rsidR="00EB42F9" w:rsidRPr="0023196A" w:rsidRDefault="00EB42F9" w:rsidP="00EB42F9">
            <w:pPr>
              <w:bidi/>
              <w:jc w:val="both"/>
              <w:rPr>
                <w:rFonts w:cs="Sultan bold"/>
                <w:sz w:val="32"/>
                <w:szCs w:val="32"/>
                <w:u w:val="single"/>
                <w:rtl/>
              </w:rPr>
            </w:pP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يرج</w:t>
            </w: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ـــ</w:t>
            </w: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ى استي</w:t>
            </w: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ــــ</w:t>
            </w: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فاء مبلغ</w:t>
            </w: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 xml:space="preserve"> وقدره</w:t>
            </w:r>
          </w:p>
        </w:tc>
        <w:tc>
          <w:tcPr>
            <w:tcW w:w="285" w:type="dxa"/>
          </w:tcPr>
          <w:p w:rsidR="00EB42F9" w:rsidRPr="006B3301" w:rsidRDefault="00EB42F9" w:rsidP="00EB42F9">
            <w:pPr>
              <w:bidi/>
              <w:jc w:val="center"/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</w:pPr>
            <w:r w:rsidRPr="006B3301"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EB42F9" w:rsidRPr="00BA3545" w:rsidRDefault="00EB42F9" w:rsidP="00EB42F9">
            <w:pPr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EB42F9">
              <w:rPr>
                <w:rFonts w:cstheme="minorHAnsi"/>
                <w:sz w:val="24"/>
                <w:szCs w:val="24"/>
                <w:rtl/>
              </w:rPr>
              <w:t>(</w:t>
            </w:r>
            <w:r w:rsidRPr="00EB42F9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  <w:r w:rsidRPr="00EB42F9">
              <w:rPr>
                <w:rFonts w:cstheme="minorHAnsi"/>
                <w:sz w:val="24"/>
                <w:szCs w:val="24"/>
                <w:rtl/>
              </w:rPr>
              <w:t xml:space="preserve">) </w:t>
            </w:r>
            <w:r w:rsidRPr="00EB42F9">
              <w:rPr>
                <w:rFonts w:cstheme="minorHAnsi" w:hint="cs"/>
                <w:sz w:val="24"/>
                <w:szCs w:val="24"/>
                <w:rtl/>
              </w:rPr>
              <w:t>ستة دنانير أردني فقط لا غير.</w:t>
            </w:r>
          </w:p>
        </w:tc>
      </w:tr>
      <w:tr w:rsidR="00EB42F9" w:rsidTr="007F6124">
        <w:trPr>
          <w:jc w:val="center"/>
        </w:trPr>
        <w:tc>
          <w:tcPr>
            <w:tcW w:w="2449" w:type="dxa"/>
          </w:tcPr>
          <w:p w:rsidR="00EB42F9" w:rsidRPr="00BA3545" w:rsidRDefault="00EB42F9" w:rsidP="00EB42F9">
            <w:pPr>
              <w:bidi/>
              <w:jc w:val="both"/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</w:pP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من الف</w:t>
            </w: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اضل / الف</w:t>
            </w: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BA3545"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  <w:t>اضلة</w:t>
            </w:r>
          </w:p>
        </w:tc>
        <w:tc>
          <w:tcPr>
            <w:tcW w:w="285" w:type="dxa"/>
          </w:tcPr>
          <w:p w:rsidR="00EB42F9" w:rsidRPr="00BA3545" w:rsidRDefault="00EB42F9" w:rsidP="00EB42F9">
            <w:pPr>
              <w:bidi/>
              <w:jc w:val="center"/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</w:pP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EB42F9" w:rsidRPr="00BA3545" w:rsidRDefault="00EB42F9" w:rsidP="00EB42F9">
            <w:pPr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BA3545">
              <w:rPr>
                <w:rFonts w:cstheme="minorHAnsi"/>
                <w:sz w:val="28"/>
                <w:szCs w:val="28"/>
                <w:rtl/>
              </w:rPr>
              <w:t>...................................................................... .</w:t>
            </w:r>
          </w:p>
        </w:tc>
      </w:tr>
      <w:tr w:rsidR="00EB42F9" w:rsidTr="007F6124">
        <w:trPr>
          <w:jc w:val="center"/>
        </w:trPr>
        <w:tc>
          <w:tcPr>
            <w:tcW w:w="2449" w:type="dxa"/>
          </w:tcPr>
          <w:p w:rsidR="00EB42F9" w:rsidRPr="00BA3545" w:rsidRDefault="00EB42F9" w:rsidP="00EB42F9">
            <w:pPr>
              <w:bidi/>
              <w:jc w:val="both"/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</w:pPr>
            <w:r w:rsidRPr="00BA3545">
              <w:rPr>
                <w:rFonts w:asciiTheme="majorHAnsi" w:hAnsiTheme="majorHAnsi" w:cs="Sultan bold" w:hint="cs"/>
                <w:sz w:val="24"/>
                <w:szCs w:val="24"/>
                <w:rtl/>
                <w:lang w:bidi="ar-JO"/>
              </w:rPr>
              <w:t xml:space="preserve">وذلك مقابل الاشتراك في </w:t>
            </w:r>
            <w:r>
              <w:rPr>
                <w:rFonts w:asciiTheme="majorHAnsi" w:hAnsiTheme="majorHAnsi" w:cs="Sultan bold" w:hint="cs"/>
                <w:sz w:val="24"/>
                <w:szCs w:val="24"/>
                <w:rtl/>
                <w:lang w:bidi="ar-JO"/>
              </w:rPr>
              <w:t>اختبار</w:t>
            </w:r>
          </w:p>
        </w:tc>
        <w:tc>
          <w:tcPr>
            <w:tcW w:w="285" w:type="dxa"/>
          </w:tcPr>
          <w:p w:rsidR="00EB42F9" w:rsidRPr="00BA3545" w:rsidRDefault="00EB42F9" w:rsidP="00EB42F9">
            <w:pPr>
              <w:bidi/>
              <w:jc w:val="center"/>
              <w:rPr>
                <w:rFonts w:ascii="Aljazeera" w:hAnsi="Aljazeera" w:cs="Sultan bold"/>
                <w:sz w:val="24"/>
                <w:szCs w:val="24"/>
                <w:rtl/>
                <w:lang w:bidi="ar-JO"/>
              </w:rPr>
            </w:pPr>
            <w:r>
              <w:rPr>
                <w:rFonts w:ascii="Aljazeera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EB42F9" w:rsidRPr="00BA3545" w:rsidRDefault="00EB42F9" w:rsidP="00EB42F9">
            <w:pPr>
              <w:bidi/>
              <w:spacing w:line="360" w:lineRule="auto"/>
              <w:jc w:val="highKashida"/>
              <w:rPr>
                <w:rFonts w:cstheme="minorHAnsi"/>
                <w:sz w:val="28"/>
                <w:szCs w:val="28"/>
                <w:rtl/>
              </w:rPr>
            </w:pPr>
            <w:r w:rsidRPr="00BA3545">
              <w:rPr>
                <w:rFonts w:cstheme="minorHAnsi"/>
                <w:sz w:val="28"/>
                <w:szCs w:val="28"/>
                <w:rtl/>
              </w:rPr>
              <w:t>..............................</w:t>
            </w:r>
            <w:r w:rsidR="000B033C">
              <w:rPr>
                <w:rFonts w:cstheme="minorHAnsi" w:hint="cs"/>
                <w:sz w:val="28"/>
                <w:szCs w:val="28"/>
                <w:rtl/>
              </w:rPr>
              <w:t>................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EB42F9">
              <w:rPr>
                <w:rFonts w:cstheme="minorHAnsi" w:hint="cs"/>
                <w:sz w:val="24"/>
                <w:szCs w:val="24"/>
                <w:rtl/>
              </w:rPr>
              <w:t>في الرخصة الدولية لقيادة الحاسوب (</w:t>
            </w:r>
            <w:r w:rsidRPr="00EB42F9">
              <w:rPr>
                <w:rFonts w:cstheme="minorHAnsi"/>
                <w:sz w:val="24"/>
                <w:szCs w:val="24"/>
              </w:rPr>
              <w:t>ICDL</w:t>
            </w:r>
            <w:r w:rsidRPr="00EB42F9">
              <w:rPr>
                <w:rFonts w:cstheme="minorHAnsi" w:hint="cs"/>
                <w:sz w:val="24"/>
                <w:szCs w:val="24"/>
                <w:rtl/>
                <w:lang w:bidi="ar-JO"/>
              </w:rPr>
              <w:t>)</w:t>
            </w:r>
            <w:r w:rsidRPr="00EB42F9">
              <w:rPr>
                <w:rFonts w:cstheme="minorHAnsi"/>
                <w:sz w:val="24"/>
                <w:szCs w:val="24"/>
                <w:rtl/>
              </w:rPr>
              <w:t>.</w:t>
            </w:r>
          </w:p>
        </w:tc>
      </w:tr>
      <w:tr w:rsidR="00FC5CCD" w:rsidTr="007F6124">
        <w:trPr>
          <w:jc w:val="center"/>
        </w:trPr>
        <w:tc>
          <w:tcPr>
            <w:tcW w:w="8128" w:type="dxa"/>
            <w:gridSpan w:val="3"/>
          </w:tcPr>
          <w:p w:rsidR="00FC5CCD" w:rsidRPr="0023196A" w:rsidRDefault="00FC5CCD" w:rsidP="007F6124">
            <w:pPr>
              <w:bidi/>
              <w:rPr>
                <w:rFonts w:cs="Sultan bold"/>
                <w:sz w:val="32"/>
                <w:szCs w:val="32"/>
                <w:u w:val="single"/>
                <w:rtl/>
              </w:rPr>
            </w:pPr>
          </w:p>
        </w:tc>
      </w:tr>
      <w:tr w:rsidR="00FC5CCD" w:rsidTr="007F6124">
        <w:trPr>
          <w:jc w:val="center"/>
        </w:trPr>
        <w:tc>
          <w:tcPr>
            <w:tcW w:w="8128" w:type="dxa"/>
            <w:gridSpan w:val="3"/>
          </w:tcPr>
          <w:p w:rsidR="00FC5CCD" w:rsidRPr="00557538" w:rsidRDefault="00FC5CCD" w:rsidP="00BB730D">
            <w:pPr>
              <w:bidi/>
              <w:rPr>
                <w:rFonts w:cs="Sultan bold"/>
                <w:sz w:val="28"/>
                <w:szCs w:val="28"/>
                <w:u w:val="single"/>
                <w:rtl/>
              </w:rPr>
            </w:pPr>
            <w:r w:rsidRPr="00557538">
              <w:rPr>
                <w:rFonts w:ascii="Aljazeera" w:hAnsi="Aljazeera" w:cs="Sultan bold" w:hint="cs"/>
                <w:sz w:val="28"/>
                <w:szCs w:val="28"/>
                <w:rtl/>
                <w:lang w:bidi="ar-JO"/>
              </w:rPr>
              <w:t xml:space="preserve">لحســــاب أمانـــــات مركز الاستشارات </w:t>
            </w:r>
            <w:r w:rsidR="00BB730D">
              <w:rPr>
                <w:rFonts w:ascii="Aljazeera" w:hAnsi="Aljazeera" w:cs="Sultan bold" w:hint="cs"/>
                <w:sz w:val="28"/>
                <w:szCs w:val="28"/>
                <w:rtl/>
                <w:lang w:bidi="ar-JO"/>
              </w:rPr>
              <w:t>والتدريب وبناء القدرات رقم</w:t>
            </w:r>
            <w:r w:rsidR="000B033C">
              <w:rPr>
                <w:rFonts w:ascii="Aljazeera" w:hAnsi="Aljazeera" w:cs="Sultan bold" w:hint="cs"/>
                <w:sz w:val="28"/>
                <w:szCs w:val="28"/>
                <w:rtl/>
                <w:lang w:bidi="ar-JO"/>
              </w:rPr>
              <w:t xml:space="preserve"> </w:t>
            </w:r>
            <w:r w:rsidR="000B033C">
              <w:rPr>
                <w:rFonts w:ascii="Aljazeera" w:hAnsi="Aljazeera" w:cs="Sultan bold"/>
                <w:sz w:val="28"/>
                <w:szCs w:val="28"/>
                <w:rtl/>
                <w:lang w:bidi="ar-JO"/>
              </w:rPr>
              <w:t>(</w:t>
            </w:r>
            <w:r w:rsidR="000B033C">
              <w:rPr>
                <w:rFonts w:ascii="Aljazeera" w:hAnsi="Aljazeera" w:cs="Sultan bold"/>
                <w:sz w:val="28"/>
                <w:szCs w:val="28"/>
                <w:lang w:bidi="ar-JO"/>
              </w:rPr>
              <w:t>(40109003</w:t>
            </w:r>
            <w:r w:rsidRPr="00557538">
              <w:rPr>
                <w:rFonts w:ascii="Aljazeera" w:hAnsi="Aljazeera" w:cs="Sultan bold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FC5CCD" w:rsidTr="007F6124">
        <w:trPr>
          <w:jc w:val="center"/>
        </w:trPr>
        <w:tc>
          <w:tcPr>
            <w:tcW w:w="8128" w:type="dxa"/>
            <w:gridSpan w:val="3"/>
          </w:tcPr>
          <w:p w:rsidR="00FC5CCD" w:rsidRDefault="00FC5CCD" w:rsidP="007F6124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557538">
              <w:rPr>
                <w:rFonts w:cs="Sultan bold" w:hint="cs"/>
                <w:sz w:val="28"/>
                <w:szCs w:val="28"/>
                <w:rtl/>
              </w:rPr>
              <w:t xml:space="preserve">وتقبلوا فائق </w:t>
            </w:r>
            <w:r w:rsidR="00004296" w:rsidRPr="00557538">
              <w:rPr>
                <w:rFonts w:cs="Sultan bold" w:hint="cs"/>
                <w:sz w:val="28"/>
                <w:szCs w:val="28"/>
                <w:rtl/>
              </w:rPr>
              <w:t>الاحترام</w:t>
            </w:r>
            <w:proofErr w:type="gramStart"/>
            <w:r w:rsidR="00004296" w:rsidRPr="00557538">
              <w:rPr>
                <w:rFonts w:cs="Sultan bold" w:hint="cs"/>
                <w:sz w:val="28"/>
                <w:szCs w:val="28"/>
                <w:rtl/>
              </w:rPr>
              <w:t>،</w:t>
            </w:r>
            <w:r w:rsidRPr="00557538">
              <w:rPr>
                <w:rFonts w:cs="Sultan bold" w:hint="cs"/>
                <w:sz w:val="28"/>
                <w:szCs w:val="28"/>
                <w:rtl/>
              </w:rPr>
              <w:t xml:space="preserve"> ،</w:t>
            </w:r>
            <w:proofErr w:type="gramEnd"/>
            <w:r w:rsidRPr="00557538">
              <w:rPr>
                <w:rFonts w:cs="Sultan bold" w:hint="cs"/>
                <w:sz w:val="28"/>
                <w:szCs w:val="28"/>
                <w:rtl/>
              </w:rPr>
              <w:t xml:space="preserve"> ،</w:t>
            </w:r>
          </w:p>
          <w:p w:rsidR="00FC5CCD" w:rsidRPr="00FC5CCD" w:rsidRDefault="00FC5CCD" w:rsidP="007F6124">
            <w:pPr>
              <w:bidi/>
              <w:jc w:val="center"/>
              <w:rPr>
                <w:rFonts w:cs="Sultan bold"/>
                <w:sz w:val="16"/>
                <w:szCs w:val="16"/>
                <w:rtl/>
              </w:rPr>
            </w:pPr>
          </w:p>
        </w:tc>
      </w:tr>
      <w:tr w:rsidR="00FC5CCD" w:rsidTr="007F6124">
        <w:trPr>
          <w:jc w:val="center"/>
        </w:trPr>
        <w:tc>
          <w:tcPr>
            <w:tcW w:w="8128" w:type="dxa"/>
            <w:gridSpan w:val="3"/>
          </w:tcPr>
          <w:p w:rsidR="00FC5CCD" w:rsidRPr="00FC5CCD" w:rsidRDefault="00FC5CCD" w:rsidP="007F6124">
            <w:pPr>
              <w:bidi/>
              <w:jc w:val="both"/>
              <w:rPr>
                <w:rFonts w:ascii="Aljazeera" w:hAnsi="Aljazeera" w:cs="Sultan bold"/>
                <w:sz w:val="28"/>
                <w:szCs w:val="28"/>
                <w:rtl/>
                <w:lang w:bidi="ar-JO"/>
              </w:rPr>
            </w:pPr>
            <w:r w:rsidRPr="00FC5CCD">
              <w:rPr>
                <w:rFonts w:ascii="Aljazeera" w:hAnsi="Aljazeera" w:cs="Sultan bold" w:hint="cs"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                     اسم وتوقيع مدقق البيانات</w:t>
            </w:r>
          </w:p>
        </w:tc>
      </w:tr>
      <w:tr w:rsidR="00FC5CCD" w:rsidTr="007F6124">
        <w:trPr>
          <w:jc w:val="center"/>
        </w:trPr>
        <w:tc>
          <w:tcPr>
            <w:tcW w:w="8128" w:type="dxa"/>
            <w:gridSpan w:val="3"/>
          </w:tcPr>
          <w:p w:rsidR="00FC5CCD" w:rsidRDefault="00FC5CCD" w:rsidP="007F6124">
            <w:pPr>
              <w:bidi/>
              <w:jc w:val="both"/>
              <w:rPr>
                <w:rFonts w:ascii="Aljazeera" w:hAnsi="Aljazeera" w:cs="Sultan bold"/>
                <w:sz w:val="28"/>
                <w:szCs w:val="28"/>
                <w:rtl/>
                <w:lang w:bidi="ar-JO"/>
              </w:rPr>
            </w:pPr>
          </w:p>
          <w:p w:rsidR="00FC5CCD" w:rsidRPr="00FC5CCD" w:rsidRDefault="00FC5CCD" w:rsidP="007F6124">
            <w:pPr>
              <w:bidi/>
              <w:jc w:val="both"/>
              <w:rPr>
                <w:rFonts w:ascii="Aljazeera" w:hAnsi="Aljazeera" w:cs="Sultan bold"/>
                <w:sz w:val="28"/>
                <w:szCs w:val="28"/>
                <w:rtl/>
                <w:lang w:bidi="ar-JO"/>
              </w:rPr>
            </w:pPr>
          </w:p>
        </w:tc>
      </w:tr>
    </w:tbl>
    <w:p w:rsidR="00557538" w:rsidRDefault="00557538" w:rsidP="00557538">
      <w:pPr>
        <w:bidi/>
        <w:jc w:val="center"/>
      </w:pPr>
    </w:p>
    <w:sectPr w:rsidR="00557538" w:rsidSect="00EB42F9">
      <w:pgSz w:w="12240" w:h="15840"/>
      <w:pgMar w:top="18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C_DUBA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2F"/>
    <w:rsid w:val="00004296"/>
    <w:rsid w:val="000B033C"/>
    <w:rsid w:val="0023196A"/>
    <w:rsid w:val="00475114"/>
    <w:rsid w:val="004D1F12"/>
    <w:rsid w:val="00523FBD"/>
    <w:rsid w:val="0055432F"/>
    <w:rsid w:val="00557538"/>
    <w:rsid w:val="00577C7A"/>
    <w:rsid w:val="005E11D9"/>
    <w:rsid w:val="00607F3F"/>
    <w:rsid w:val="006B3301"/>
    <w:rsid w:val="006C1DC2"/>
    <w:rsid w:val="009453DA"/>
    <w:rsid w:val="00A02627"/>
    <w:rsid w:val="00A33937"/>
    <w:rsid w:val="00A631C2"/>
    <w:rsid w:val="00AA441C"/>
    <w:rsid w:val="00BA3545"/>
    <w:rsid w:val="00BB730D"/>
    <w:rsid w:val="00C30506"/>
    <w:rsid w:val="00D92A3E"/>
    <w:rsid w:val="00EB42F9"/>
    <w:rsid w:val="00F40914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D28B"/>
  <w15:chartTrackingRefBased/>
  <w15:docId w15:val="{5C4E7B0A-8490-4BE8-A4F5-D4727A2A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a"/>
    <w:link w:val="FieldTextChar"/>
    <w:qFormat/>
    <w:rsid w:val="00BA3545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a0"/>
    <w:link w:val="FieldText"/>
    <w:rsid w:val="00BA3545"/>
    <w:rPr>
      <w:rFonts w:eastAsia="Times New Roman" w:cs="Times New Roman"/>
      <w:b/>
      <w:sz w:val="19"/>
      <w:szCs w:val="19"/>
    </w:rPr>
  </w:style>
  <w:style w:type="paragraph" w:styleId="a4">
    <w:name w:val="No Spacing"/>
    <w:link w:val="Char"/>
    <w:uiPriority w:val="1"/>
    <w:qFormat/>
    <w:rsid w:val="006B3301"/>
    <w:pPr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4"/>
    <w:uiPriority w:val="1"/>
    <w:rsid w:val="006B33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hyperlink" Target="https://web2.aabu.edu.jo/nara/reg/MatProgram/mat_program_main.jsp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7A059-2659-4080-9041-E62A4FD22503}"/>
</file>

<file path=customXml/itemProps2.xml><?xml version="1.0" encoding="utf-8"?>
<ds:datastoreItem xmlns:ds="http://schemas.openxmlformats.org/officeDocument/2006/customXml" ds:itemID="{67F0CCBC-4318-4DBA-8B86-0ACF58C7D158}"/>
</file>

<file path=customXml/itemProps3.xml><?xml version="1.0" encoding="utf-8"?>
<ds:datastoreItem xmlns:ds="http://schemas.openxmlformats.org/officeDocument/2006/customXml" ds:itemID="{3C2F14DC-452D-48D9-B272-2E4E649FE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Subhi</dc:creator>
  <cp:keywords/>
  <dc:description/>
  <cp:lastModifiedBy>hakima</cp:lastModifiedBy>
  <cp:revision>8</cp:revision>
  <cp:lastPrinted>2019-11-25T12:43:00Z</cp:lastPrinted>
  <dcterms:created xsi:type="dcterms:W3CDTF">2025-10-16T08:48:00Z</dcterms:created>
  <dcterms:modified xsi:type="dcterms:W3CDTF">2025-10-16T10:29:00Z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0x0101005A53B33D9138B344B59B687DD2EA4E5C</vt:lpwstr>
  </property>
</Properties>
</file>