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718" w:rsidRDefault="001D6718" w:rsidP="001D6718">
      <w:pPr>
        <w:pBdr>
          <w:bottom w:val="single" w:sz="4" w:space="1" w:color="auto"/>
        </w:pBdr>
        <w:jc w:val="center"/>
        <w:rPr>
          <w:rFonts w:cs="Al-Mohanad Bold"/>
          <w:b/>
          <w:bCs/>
          <w:sz w:val="30"/>
          <w:szCs w:val="30"/>
          <w:lang w:bidi="ar-JO"/>
        </w:rPr>
      </w:pPr>
      <w:bookmarkStart w:id="0" w:name="_GoBack"/>
      <w:proofErr w:type="gramStart"/>
      <w:r>
        <w:rPr>
          <w:rFonts w:cs="Al-Mohanad Bold"/>
          <w:b/>
          <w:bCs/>
          <w:sz w:val="30"/>
          <w:szCs w:val="30"/>
          <w:rtl/>
          <w:lang w:bidi="ar-JO"/>
        </w:rPr>
        <w:t>أسس</w:t>
      </w:r>
      <w:proofErr w:type="gramEnd"/>
      <w:r>
        <w:rPr>
          <w:rFonts w:cs="Al-Mohanad Bold"/>
          <w:b/>
          <w:bCs/>
          <w:sz w:val="30"/>
          <w:szCs w:val="30"/>
          <w:rtl/>
          <w:lang w:bidi="ar-JO"/>
        </w:rPr>
        <w:t xml:space="preserve"> استخدام برمجيات كشف التشابه في البحوث العلمية بجامعة آل البيت</w:t>
      </w:r>
    </w:p>
    <w:bookmarkEnd w:id="0"/>
    <w:p w:rsidR="001D6718" w:rsidRPr="001D6718" w:rsidRDefault="001D6718" w:rsidP="001D6718">
      <w:pPr>
        <w:pBdr>
          <w:bottom w:val="single" w:sz="4" w:space="1" w:color="auto"/>
        </w:pBdr>
        <w:jc w:val="center"/>
        <w:rPr>
          <w:rFonts w:cs="Al-Mohanad Bold"/>
          <w:b/>
          <w:bCs/>
          <w:sz w:val="26"/>
          <w:szCs w:val="26"/>
          <w:lang w:bidi="ar-JO"/>
        </w:rPr>
      </w:pPr>
      <w:r w:rsidRPr="001D6718">
        <w:rPr>
          <w:rFonts w:cs="Al-Mohanad Bold"/>
          <w:b/>
          <w:bCs/>
          <w:sz w:val="26"/>
          <w:szCs w:val="26"/>
          <w:rtl/>
          <w:lang w:bidi="ar-JO"/>
        </w:rPr>
        <w:t xml:space="preserve"> </w:t>
      </w:r>
      <w:r w:rsidRPr="001D6718">
        <w:rPr>
          <w:rFonts w:cs="Al-Mohanad Bold" w:hint="cs"/>
          <w:b/>
          <w:bCs/>
          <w:sz w:val="26"/>
          <w:szCs w:val="26"/>
          <w:rtl/>
          <w:lang w:bidi="ar-JO"/>
        </w:rPr>
        <w:t xml:space="preserve">صادرة عن مجلس عمداء الجامعة بقراره رقم (328/2015/2016) </w:t>
      </w:r>
      <w:proofErr w:type="gramStart"/>
      <w:r w:rsidRPr="001D6718">
        <w:rPr>
          <w:rFonts w:cs="Al-Mohanad Bold" w:hint="cs"/>
          <w:b/>
          <w:bCs/>
          <w:sz w:val="26"/>
          <w:szCs w:val="26"/>
          <w:rtl/>
          <w:lang w:bidi="ar-JO"/>
        </w:rPr>
        <w:t xml:space="preserve">بتاريخ </w:t>
      </w:r>
      <w:r w:rsidRPr="001D6718">
        <w:rPr>
          <w:rFonts w:cs="Al-Mohanad Bold" w:hint="cs"/>
          <w:b/>
          <w:bCs/>
          <w:sz w:val="26"/>
          <w:szCs w:val="26"/>
          <w:rtl/>
          <w:lang w:bidi="ar-JO"/>
        </w:rPr>
        <w:br/>
        <w:t>4/7/2016م</w:t>
      </w:r>
      <w:proofErr w:type="gramEnd"/>
    </w:p>
    <w:p w:rsidR="001D6718" w:rsidRDefault="001D6718" w:rsidP="001D6718">
      <w:pPr>
        <w:numPr>
          <w:ilvl w:val="0"/>
          <w:numId w:val="6"/>
        </w:numPr>
        <w:tabs>
          <w:tab w:val="clear" w:pos="720"/>
          <w:tab w:val="num" w:pos="926"/>
        </w:tabs>
        <w:spacing w:after="0" w:line="240" w:lineRule="auto"/>
        <w:ind w:left="926" w:hanging="566"/>
        <w:jc w:val="both"/>
        <w:rPr>
          <w:rFonts w:cs="Al-Mohanad Bold" w:hint="cs"/>
          <w:sz w:val="30"/>
          <w:szCs w:val="30"/>
          <w:rtl/>
          <w:lang w:bidi="ar-JO"/>
        </w:rPr>
      </w:pPr>
      <w:r>
        <w:rPr>
          <w:rFonts w:cs="Al-Mohanad Bold"/>
          <w:sz w:val="30"/>
          <w:szCs w:val="30"/>
          <w:rtl/>
          <w:lang w:bidi="ar-JO"/>
        </w:rPr>
        <w:t>عند تقديم عضو هيئة التدريس في الجامعة طلب الترقية أو منح الأقدمية في الرتبة والراتب أو الانتقال من فئة لأخرى أو المشاركة في مؤتمر علمي أو ندوة علمية يتولى رئيس القسم المعني إعداد تقرير سري بالتشابه في الأبحاث مستخدماً البرمجية المعتمدة، ويقوم برفعه إلى عميد الكلية /المعهد.</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0"/>
          <w:szCs w:val="30"/>
          <w:lang w:bidi="ar-JO"/>
        </w:rPr>
      </w:pPr>
      <w:r>
        <w:rPr>
          <w:rFonts w:cs="Al-Mohanad Bold"/>
          <w:sz w:val="30"/>
          <w:szCs w:val="30"/>
          <w:rtl/>
          <w:lang w:bidi="ar-JO"/>
        </w:rPr>
        <w:t>يقوم عميد الكلية/المعهد بإرفاق تقرير التشابه مع المعاملة متضمنا توصياته للأستاذ رئيس الجامعة بالإجراءات التي يراها مناسبة، ويمكنه اجراء تحقيقات في الكلية/المعهد عند وجود شبهة سرقة علمية.</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0"/>
          <w:szCs w:val="30"/>
          <w:lang w:bidi="ar-JO"/>
        </w:rPr>
      </w:pPr>
      <w:r>
        <w:rPr>
          <w:rFonts w:cs="Al-Mohanad Bold"/>
          <w:sz w:val="30"/>
          <w:szCs w:val="30"/>
          <w:rtl/>
          <w:lang w:bidi="ar-JO"/>
        </w:rPr>
        <w:t>لرئيس القسم ولعميد الكلية/المعهد فحص التشابه في أي بحث علمي منشور أو مقدم للدعم من قبل عضو هيئة التدريس في القسم/الكلية/المعهد، واتخاذ الإجراءات بناء على تقرير التشابه المعتمد، بما في ذلك التحقيق في شبهة السرقة العلمية.</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2"/>
          <w:szCs w:val="32"/>
          <w:lang w:bidi="ar-JO"/>
        </w:rPr>
      </w:pPr>
      <w:r>
        <w:rPr>
          <w:rFonts w:cs="Al-Mohanad Bold"/>
          <w:sz w:val="32"/>
          <w:szCs w:val="32"/>
          <w:rtl/>
          <w:lang w:bidi="ar-JO"/>
        </w:rPr>
        <w:t>تكون تلك التحقيقات منسجمة مع نظام وتعليمات الهيئة التدريسية المعمول بها في الجامعة.</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2"/>
          <w:szCs w:val="32"/>
          <w:lang w:bidi="ar-JO"/>
        </w:rPr>
      </w:pPr>
      <w:r>
        <w:rPr>
          <w:rFonts w:cs="Al-Mohanad Bold"/>
          <w:sz w:val="32"/>
          <w:szCs w:val="32"/>
          <w:rtl/>
          <w:lang w:bidi="ar-JO"/>
        </w:rPr>
        <w:t xml:space="preserve">تعرف السرقة العلمية بأنها تقديم عمل </w:t>
      </w:r>
      <w:proofErr w:type="gramStart"/>
      <w:r>
        <w:rPr>
          <w:rFonts w:cs="Al-Mohanad Bold"/>
          <w:sz w:val="32"/>
          <w:szCs w:val="32"/>
          <w:rtl/>
          <w:lang w:bidi="ar-JO"/>
        </w:rPr>
        <w:t>باحث</w:t>
      </w:r>
      <w:proofErr w:type="gramEnd"/>
      <w:r>
        <w:rPr>
          <w:rFonts w:cs="Al-Mohanad Bold"/>
          <w:sz w:val="32"/>
          <w:szCs w:val="32"/>
          <w:rtl/>
          <w:lang w:bidi="ar-JO"/>
        </w:rPr>
        <w:t xml:space="preserve"> آخر أو آخرين على أنه عمل ذاتي.</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2"/>
          <w:szCs w:val="32"/>
          <w:lang w:bidi="ar-JO"/>
        </w:rPr>
      </w:pPr>
      <w:proofErr w:type="gramStart"/>
      <w:r>
        <w:rPr>
          <w:rFonts w:cs="Al-Mohanad Bold"/>
          <w:sz w:val="32"/>
          <w:szCs w:val="32"/>
          <w:rtl/>
          <w:lang w:bidi="ar-JO"/>
        </w:rPr>
        <w:t>يعتبر</w:t>
      </w:r>
      <w:proofErr w:type="gramEnd"/>
      <w:r>
        <w:rPr>
          <w:rFonts w:cs="Al-Mohanad Bold"/>
          <w:sz w:val="32"/>
          <w:szCs w:val="32"/>
          <w:rtl/>
          <w:lang w:bidi="ar-JO"/>
        </w:rPr>
        <w:t xml:space="preserve"> التشابه سرقة ذاتية عندما يتم نشر عمل سابق كعمل علمي جديد، إذ يجب أن يحتوي العمل الجديد إضافة علمية أصيلة.</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2"/>
          <w:szCs w:val="32"/>
          <w:lang w:bidi="ar-JO"/>
        </w:rPr>
      </w:pPr>
      <w:r>
        <w:rPr>
          <w:rFonts w:cs="Al-Mohanad Bold"/>
          <w:sz w:val="32"/>
          <w:szCs w:val="32"/>
          <w:rtl/>
          <w:lang w:bidi="ar-JO"/>
        </w:rPr>
        <w:t>لرئيس هيئة تحرير أية مجلة علمية تصدر في الجامعة استخدام برنامج التشابه المعتمد لفحص درجة ونوعية التشابه في الأوراق البحثية المقدمة للنشر، ولرئيس هيئة التحرير عرض التقرير على الهيئة لاتخاذ القرار المناسب بشأن السير في إجراءات النشر من عدمها.</w:t>
      </w:r>
    </w:p>
    <w:p w:rsidR="001D6718" w:rsidRDefault="001D6718" w:rsidP="001D6718">
      <w:pPr>
        <w:numPr>
          <w:ilvl w:val="0"/>
          <w:numId w:val="6"/>
        </w:numPr>
        <w:tabs>
          <w:tab w:val="clear" w:pos="720"/>
          <w:tab w:val="num" w:pos="926"/>
        </w:tabs>
        <w:spacing w:after="0" w:line="240" w:lineRule="auto"/>
        <w:ind w:left="926" w:hanging="566"/>
        <w:jc w:val="both"/>
        <w:rPr>
          <w:rFonts w:cs="Al-Mohanad Bold"/>
          <w:sz w:val="30"/>
          <w:szCs w:val="30"/>
          <w:lang w:bidi="ar-JO"/>
        </w:rPr>
      </w:pPr>
      <w:r>
        <w:rPr>
          <w:rFonts w:cs="Al-Mohanad Bold"/>
          <w:sz w:val="32"/>
          <w:szCs w:val="32"/>
          <w:rtl/>
          <w:lang w:bidi="ar-JO"/>
        </w:rPr>
        <w:t>يبت مجلس العمداء في الاشكالات التي تنجم عن تطبيق هذه التعليمات.</w:t>
      </w:r>
    </w:p>
    <w:p w:rsidR="001D6718" w:rsidRDefault="001D6718" w:rsidP="001D6718">
      <w:pPr>
        <w:rPr>
          <w:rFonts w:cs="Times New Roman"/>
          <w:sz w:val="24"/>
          <w:szCs w:val="24"/>
        </w:rPr>
      </w:pPr>
    </w:p>
    <w:p w:rsidR="003D4737" w:rsidRPr="001D6718" w:rsidRDefault="003D4737" w:rsidP="001D6718"/>
    <w:sectPr w:rsidR="003D4737" w:rsidRPr="001D6718" w:rsidSect="00BE303A">
      <w:headerReference w:type="default" r:id="rId9"/>
      <w:footerReference w:type="default" r:id="rId10"/>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0F7" w:rsidRDefault="003200F7" w:rsidP="00F33429">
      <w:pPr>
        <w:spacing w:after="0" w:line="240" w:lineRule="auto"/>
      </w:pPr>
      <w:r>
        <w:separator/>
      </w:r>
    </w:p>
  </w:endnote>
  <w:endnote w:type="continuationSeparator" w:id="0">
    <w:p w:rsidR="003200F7" w:rsidRDefault="003200F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9F1D6D"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D6718" w:rsidRPr="001D6718">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0F7" w:rsidRDefault="003200F7" w:rsidP="00F33429">
      <w:pPr>
        <w:spacing w:after="0" w:line="240" w:lineRule="auto"/>
      </w:pPr>
      <w:r>
        <w:separator/>
      </w:r>
    </w:p>
  </w:footnote>
  <w:footnote w:type="continuationSeparator" w:id="0">
    <w:p w:rsidR="003200F7" w:rsidRDefault="003200F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0C892DC8" wp14:editId="05AE122C">
          <wp:simplePos x="0" y="0"/>
          <wp:positionH relativeFrom="column">
            <wp:posOffset>-862693</wp:posOffset>
          </wp:positionH>
          <wp:positionV relativeFrom="paragraph">
            <wp:posOffset>-295836</wp:posOffset>
          </wp:positionV>
          <wp:extent cx="1692585" cy="1114185"/>
          <wp:effectExtent l="19050" t="0" r="2865" b="0"/>
          <wp:wrapNone/>
          <wp:docPr id="2"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01FBE486" wp14:editId="377AA78C">
          <wp:simplePos x="0" y="0"/>
          <wp:positionH relativeFrom="column">
            <wp:posOffset>2748803</wp:posOffset>
          </wp:positionH>
          <wp:positionV relativeFrom="paragraph">
            <wp:posOffset>-225911</wp:posOffset>
          </wp:positionV>
          <wp:extent cx="3361925" cy="1398495"/>
          <wp:effectExtent l="19050" t="0" r="0" b="0"/>
          <wp:wrapNone/>
          <wp:docPr id="3"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91CE1" w:rsidP="00F33429">
    <w:pPr>
      <w:pStyle w:val="a4"/>
      <w:rPr>
        <w:lang w:bidi="ar-DZ"/>
      </w:rPr>
    </w:pPr>
    <w:r>
      <mc:AlternateContent>
        <mc:Choice Requires="wps">
          <w:drawing>
            <wp:anchor distT="0" distB="0" distL="114300" distR="114300" simplePos="0" relativeHeight="251664384" behindDoc="0" locked="0" layoutInCell="1" allowOverlap="1" wp14:anchorId="777A688B" wp14:editId="2E09A6AA">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506EA"/>
    <w:multiLevelType w:val="hybridMultilevel"/>
    <w:tmpl w:val="1B54CC40"/>
    <w:lvl w:ilvl="0" w:tplc="7A6AAAFC">
      <w:start w:val="5"/>
      <w:numFmt w:val="arabicAlpha"/>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B4E468B"/>
    <w:multiLevelType w:val="hybridMultilevel"/>
    <w:tmpl w:val="A692B990"/>
    <w:lvl w:ilvl="0" w:tplc="A7726296">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0AA736F"/>
    <w:multiLevelType w:val="hybridMultilevel"/>
    <w:tmpl w:val="1A50E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06991"/>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C52C6"/>
    <w:rsid w:val="001D4E52"/>
    <w:rsid w:val="001D6718"/>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00F7"/>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D4737"/>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09DD"/>
    <w:rsid w:val="00544848"/>
    <w:rsid w:val="00553D2E"/>
    <w:rsid w:val="00555774"/>
    <w:rsid w:val="0058261C"/>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1CE1"/>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559F"/>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1D6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497D"/>
    <w:rsid w:val="00B45030"/>
    <w:rsid w:val="00B5182C"/>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BF1DD9"/>
    <w:rsid w:val="00C03666"/>
    <w:rsid w:val="00C15AFE"/>
    <w:rsid w:val="00C329F0"/>
    <w:rsid w:val="00C40FC8"/>
    <w:rsid w:val="00C44C42"/>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37E18"/>
    <w:rsid w:val="00D401E4"/>
    <w:rsid w:val="00D42F64"/>
    <w:rsid w:val="00D431E1"/>
    <w:rsid w:val="00D51D2C"/>
    <w:rsid w:val="00D65AB3"/>
    <w:rsid w:val="00D71290"/>
    <w:rsid w:val="00D921DA"/>
    <w:rsid w:val="00D94F66"/>
    <w:rsid w:val="00DA4A47"/>
    <w:rsid w:val="00DB05ED"/>
    <w:rsid w:val="00DC518C"/>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C33D3"/>
    <w:rsid w:val="00ED31F4"/>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3969215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65460216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0664526">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BE4788-CC67-4152-BFA6-A1514590CE75}"/>
</file>

<file path=customXml/itemProps2.xml><?xml version="1.0" encoding="utf-8"?>
<ds:datastoreItem xmlns:ds="http://schemas.openxmlformats.org/officeDocument/2006/customXml" ds:itemID="{F7979246-BDD0-436C-9570-FEC39F2C32E5}"/>
</file>

<file path=customXml/itemProps3.xml><?xml version="1.0" encoding="utf-8"?>
<ds:datastoreItem xmlns:ds="http://schemas.openxmlformats.org/officeDocument/2006/customXml" ds:itemID="{199B9A4F-2F05-4110-84A9-4AA092F40016}"/>
</file>

<file path=customXml/itemProps4.xml><?xml version="1.0" encoding="utf-8"?>
<ds:datastoreItem xmlns:ds="http://schemas.openxmlformats.org/officeDocument/2006/customXml" ds:itemID="{E8AD20F0-C0EF-443E-AC02-571086F033A7}"/>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1188</Characters>
  <Application>Microsoft Office Word</Application>
  <DocSecurity>0</DocSecurity>
  <Lines>9</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2023-08-15T08:56:00Z</dcterms:created>
  <dcterms:modified xsi:type="dcterms:W3CDTF">2023-08-15T08:56:00Z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