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7C" w:rsidRPr="002A417C" w:rsidRDefault="002A417C" w:rsidP="002A417C">
      <w:pPr>
        <w:spacing w:after="0" w:line="240" w:lineRule="auto"/>
        <w:ind w:left="26"/>
        <w:jc w:val="center"/>
        <w:rPr>
          <w:rFonts w:ascii="Simplified Arabic" w:hAnsi="Simplified Arabic" w:cs="Simplified Arabic"/>
          <w:b/>
          <w:bCs/>
          <w:sz w:val="28"/>
          <w:szCs w:val="28"/>
        </w:rPr>
      </w:pPr>
      <w:bookmarkStart w:id="0" w:name="tlink"/>
      <w:r w:rsidRPr="002A417C">
        <w:rPr>
          <w:rFonts w:ascii="Simplified Arabic" w:hAnsi="Simplified Arabic" w:cs="Simplified Arabic"/>
          <w:b/>
          <w:bCs/>
          <w:sz w:val="28"/>
          <w:szCs w:val="28"/>
          <w:rtl/>
        </w:rPr>
        <w:t xml:space="preserve">أسس السماح للعاملين في الجامعة من غير أعضاء هيئة التدريس </w:t>
      </w:r>
    </w:p>
    <w:p w:rsidR="002A417C" w:rsidRPr="002A417C" w:rsidRDefault="002A417C" w:rsidP="002A417C">
      <w:pPr>
        <w:spacing w:after="0" w:line="240" w:lineRule="auto"/>
        <w:ind w:left="26"/>
        <w:jc w:val="center"/>
        <w:rPr>
          <w:rFonts w:ascii="Simplified Arabic" w:hAnsi="Simplified Arabic" w:cs="Simplified Arabic"/>
          <w:sz w:val="28"/>
          <w:szCs w:val="28"/>
          <w:rtl/>
        </w:rPr>
      </w:pPr>
      <w:r w:rsidRPr="002A417C">
        <w:rPr>
          <w:rFonts w:ascii="Simplified Arabic" w:hAnsi="Simplified Arabic" w:cs="Simplified Arabic"/>
          <w:b/>
          <w:bCs/>
          <w:sz w:val="28"/>
          <w:szCs w:val="28"/>
          <w:rtl/>
        </w:rPr>
        <w:t>بالتدريس أثناء الدوام الرسمي</w:t>
      </w:r>
    </w:p>
    <w:bookmarkEnd w:id="0"/>
    <w:p w:rsidR="002A417C" w:rsidRPr="002A417C" w:rsidRDefault="002A417C" w:rsidP="002A417C">
      <w:pPr>
        <w:pBdr>
          <w:bottom w:val="single" w:sz="18" w:space="1" w:color="auto"/>
        </w:pBdr>
        <w:spacing w:after="0" w:line="240" w:lineRule="auto"/>
        <w:ind w:right="26"/>
        <w:jc w:val="center"/>
        <w:rPr>
          <w:rFonts w:ascii="Simplified Arabic" w:hAnsi="Simplified Arabic" w:cs="Simplified Arabic"/>
          <w:b/>
          <w:bCs/>
          <w:sz w:val="28"/>
          <w:szCs w:val="28"/>
          <w:lang w:bidi="ar-JO"/>
        </w:rPr>
      </w:pPr>
      <w:r w:rsidRPr="002A417C">
        <w:rPr>
          <w:rFonts w:ascii="Simplified Arabic" w:hAnsi="Simplified Arabic" w:cs="Simplified Arabic"/>
          <w:b/>
          <w:bCs/>
          <w:sz w:val="28"/>
          <w:szCs w:val="28"/>
          <w:rtl/>
        </w:rPr>
        <w:t>الصادرة بموجب قرار مجلس العمداء رقم (247/2011/2012) بتاريخ 12/3/2012</w:t>
      </w:r>
    </w:p>
    <w:p w:rsidR="002A417C" w:rsidRPr="002A417C" w:rsidRDefault="002A417C" w:rsidP="002A417C">
      <w:pPr>
        <w:spacing w:after="0" w:line="240" w:lineRule="auto"/>
        <w:ind w:left="26"/>
        <w:jc w:val="center"/>
        <w:rPr>
          <w:rFonts w:ascii="Simplified Arabic" w:hAnsi="Simplified Arabic" w:cs="Simplified Arabic"/>
          <w:b/>
          <w:bCs/>
          <w:sz w:val="28"/>
          <w:szCs w:val="28"/>
          <w:rtl/>
        </w:rPr>
      </w:pPr>
    </w:p>
    <w:p w:rsidR="002A417C" w:rsidRPr="002A417C" w:rsidRDefault="002A417C" w:rsidP="002A417C">
      <w:pPr>
        <w:spacing w:after="0" w:line="240" w:lineRule="auto"/>
        <w:ind w:left="1106" w:hanging="1080"/>
        <w:jc w:val="lowKashida"/>
        <w:rPr>
          <w:rFonts w:ascii="Simplified Arabic" w:hAnsi="Simplified Arabic" w:cs="Simplified Arabic"/>
          <w:sz w:val="28"/>
          <w:szCs w:val="28"/>
          <w:rtl/>
        </w:rPr>
      </w:pPr>
      <w:r w:rsidRPr="002A417C">
        <w:rPr>
          <w:rFonts w:ascii="Simplified Arabic" w:hAnsi="Simplified Arabic" w:cs="Simplified Arabic"/>
          <w:b/>
          <w:bCs/>
          <w:sz w:val="28"/>
          <w:szCs w:val="28"/>
          <w:rtl/>
        </w:rPr>
        <w:t>المادة (1):</w:t>
      </w:r>
      <w:r w:rsidRPr="002A417C">
        <w:rPr>
          <w:rFonts w:ascii="Simplified Arabic" w:hAnsi="Simplified Arabic" w:cs="Simplified Arabic"/>
          <w:b/>
          <w:bCs/>
          <w:sz w:val="28"/>
          <w:szCs w:val="28"/>
          <w:rtl/>
        </w:rPr>
        <w:tab/>
      </w:r>
      <w:r w:rsidRPr="002A417C">
        <w:rPr>
          <w:rFonts w:ascii="Simplified Arabic" w:hAnsi="Simplified Arabic" w:cs="Simplified Arabic"/>
          <w:sz w:val="28"/>
          <w:szCs w:val="28"/>
          <w:rtl/>
        </w:rPr>
        <w:t>تسمى هذه الأسس (أسس السماح للعاملين في الجامعة من غير أعضاء هيئة التدريس بالقيام بالتدريس) ويعمل بها اعتباراً من بداية الفصل الدراسي الثاني من العام الجامعي 2011/2012.</w:t>
      </w:r>
    </w:p>
    <w:p w:rsidR="002A417C" w:rsidRPr="002A417C" w:rsidRDefault="002A417C" w:rsidP="002A417C">
      <w:pPr>
        <w:spacing w:after="0" w:line="240" w:lineRule="auto"/>
        <w:ind w:left="1106" w:hanging="1080"/>
        <w:jc w:val="lowKashida"/>
        <w:rPr>
          <w:rFonts w:ascii="Simplified Arabic" w:hAnsi="Simplified Arabic" w:cs="Simplified Arabic"/>
          <w:sz w:val="28"/>
          <w:szCs w:val="28"/>
          <w:rtl/>
        </w:rPr>
      </w:pPr>
      <w:r w:rsidRPr="002A417C">
        <w:rPr>
          <w:rFonts w:ascii="Simplified Arabic" w:hAnsi="Simplified Arabic" w:cs="Simplified Arabic"/>
          <w:b/>
          <w:bCs/>
          <w:sz w:val="28"/>
          <w:szCs w:val="28"/>
          <w:rtl/>
        </w:rPr>
        <w:t>المادة (2):</w:t>
      </w:r>
      <w:r w:rsidRPr="002A417C">
        <w:rPr>
          <w:rFonts w:ascii="Simplified Arabic" w:hAnsi="Simplified Arabic" w:cs="Simplified Arabic"/>
          <w:b/>
          <w:bCs/>
          <w:sz w:val="28"/>
          <w:szCs w:val="28"/>
          <w:rtl/>
        </w:rPr>
        <w:tab/>
      </w:r>
      <w:r w:rsidRPr="002A417C">
        <w:rPr>
          <w:rFonts w:ascii="Simplified Arabic" w:hAnsi="Simplified Arabic" w:cs="Simplified Arabic"/>
          <w:sz w:val="28"/>
          <w:szCs w:val="28"/>
          <w:rtl/>
        </w:rPr>
        <w:t>يمكن الاستعانة بالعاملين في الجامعة من غير أعضاء هيئة التدريس للقيام بالتدريس، إذا توافرت فيهم الشروط التالية:</w:t>
      </w:r>
    </w:p>
    <w:p w:rsidR="002A417C" w:rsidRPr="002A417C" w:rsidRDefault="002A417C" w:rsidP="00CD4430">
      <w:pPr>
        <w:numPr>
          <w:ilvl w:val="0"/>
          <w:numId w:val="1"/>
        </w:numPr>
        <w:tabs>
          <w:tab w:val="clear" w:pos="1421"/>
          <w:tab w:val="num" w:pos="1646"/>
        </w:tabs>
        <w:spacing w:line="240" w:lineRule="auto"/>
        <w:ind w:left="1646" w:right="0" w:hanging="585"/>
        <w:jc w:val="lowKashida"/>
        <w:rPr>
          <w:rFonts w:ascii="Simplified Arabic" w:hAnsi="Simplified Arabic" w:cs="Simplified Arabic"/>
          <w:sz w:val="28"/>
          <w:szCs w:val="28"/>
          <w:rtl/>
        </w:rPr>
      </w:pPr>
      <w:r w:rsidRPr="002A417C">
        <w:rPr>
          <w:rFonts w:ascii="Simplified Arabic" w:hAnsi="Simplified Arabic" w:cs="Simplified Arabic"/>
          <w:sz w:val="28"/>
          <w:szCs w:val="28"/>
          <w:rtl/>
        </w:rPr>
        <w:t>مراعاة الشروط العامة المنصوص عليها في المادة (6) من نظام الهيئة التدريسية بجامعة آل البيت.</w:t>
      </w:r>
    </w:p>
    <w:p w:rsidR="002A417C" w:rsidRPr="002A417C" w:rsidRDefault="002A417C" w:rsidP="00CD4430">
      <w:pPr>
        <w:numPr>
          <w:ilvl w:val="0"/>
          <w:numId w:val="1"/>
        </w:numPr>
        <w:tabs>
          <w:tab w:val="clear" w:pos="1421"/>
          <w:tab w:val="num" w:pos="1646"/>
        </w:tabs>
        <w:spacing w:line="240" w:lineRule="auto"/>
        <w:ind w:left="1646" w:right="0" w:hanging="585"/>
        <w:jc w:val="lowKashida"/>
        <w:rPr>
          <w:rFonts w:ascii="Simplified Arabic" w:hAnsi="Simplified Arabic" w:cs="Simplified Arabic"/>
          <w:sz w:val="28"/>
          <w:szCs w:val="28"/>
          <w:rtl/>
        </w:rPr>
      </w:pPr>
      <w:r w:rsidRPr="002A417C">
        <w:rPr>
          <w:rFonts w:ascii="Simplified Arabic" w:hAnsi="Simplified Arabic" w:cs="Simplified Arabic"/>
          <w:sz w:val="28"/>
          <w:szCs w:val="28"/>
          <w:rtl/>
        </w:rPr>
        <w:t xml:space="preserve"> أن لا يقل المؤهل العلمي للموظف الذي يكلف بمهام التدريس بموجبه عن الدكتوراه، ولرئيس الجامعة عند الضرورة وبعد تنسيب القسم وتوصية عميد الكلية أو المعهد بتكليف من يحمل درجة الماجستير أو البكالوريوس.</w:t>
      </w:r>
    </w:p>
    <w:p w:rsidR="002A417C" w:rsidRPr="002A417C" w:rsidRDefault="002A417C" w:rsidP="002A417C">
      <w:pPr>
        <w:tabs>
          <w:tab w:val="num" w:pos="1646"/>
        </w:tabs>
        <w:spacing w:after="0" w:line="240" w:lineRule="auto"/>
        <w:ind w:left="1646" w:hanging="585"/>
        <w:jc w:val="lowKashida"/>
        <w:rPr>
          <w:rFonts w:ascii="Simplified Arabic" w:hAnsi="Simplified Arabic" w:cs="Simplified Arabic"/>
          <w:sz w:val="28"/>
          <w:szCs w:val="28"/>
          <w:lang w:bidi="ar-JO"/>
        </w:rPr>
      </w:pPr>
      <w:r w:rsidRPr="002A417C">
        <w:rPr>
          <w:rFonts w:ascii="Simplified Arabic" w:hAnsi="Simplified Arabic" w:cs="Simplified Arabic"/>
          <w:sz w:val="28"/>
          <w:szCs w:val="28"/>
          <w:rtl/>
        </w:rPr>
        <w:t xml:space="preserve">ج- </w:t>
      </w:r>
      <w:r w:rsidRPr="002A417C">
        <w:rPr>
          <w:rFonts w:ascii="Simplified Arabic" w:hAnsi="Simplified Arabic" w:cs="Simplified Arabic"/>
          <w:sz w:val="28"/>
          <w:szCs w:val="28"/>
          <w:rtl/>
        </w:rPr>
        <w:tab/>
        <w:t>أن يكون المجال الذي يدرس فيه مطابقاً لتخصصه الدقيق.</w:t>
      </w:r>
    </w:p>
    <w:p w:rsidR="002A417C" w:rsidRPr="002A417C" w:rsidRDefault="002A417C" w:rsidP="002A417C">
      <w:pPr>
        <w:tabs>
          <w:tab w:val="num" w:pos="1646"/>
        </w:tabs>
        <w:spacing w:after="0" w:line="240" w:lineRule="auto"/>
        <w:ind w:left="1646" w:hanging="585"/>
        <w:jc w:val="lowKashida"/>
        <w:rPr>
          <w:rFonts w:ascii="Simplified Arabic" w:hAnsi="Simplified Arabic" w:cs="Simplified Arabic"/>
          <w:sz w:val="28"/>
          <w:szCs w:val="28"/>
          <w:rtl/>
        </w:rPr>
      </w:pPr>
      <w:bookmarkStart w:id="1" w:name="_GoBack"/>
      <w:r w:rsidRPr="002A417C">
        <w:rPr>
          <w:rFonts w:ascii="Simplified Arabic" w:hAnsi="Simplified Arabic" w:cs="Simplified Arabic"/>
          <w:sz w:val="28"/>
          <w:szCs w:val="28"/>
          <w:rtl/>
        </w:rPr>
        <w:t xml:space="preserve">د- </w:t>
      </w:r>
      <w:r w:rsidRPr="002A417C">
        <w:rPr>
          <w:rFonts w:ascii="Simplified Arabic" w:hAnsi="Simplified Arabic" w:cs="Simplified Arabic"/>
          <w:sz w:val="28"/>
          <w:szCs w:val="28"/>
          <w:rtl/>
        </w:rPr>
        <w:tab/>
        <w:t>أن لا يكون قد أوقعت عليه أية عقوبات خلال الخمس سنوات الأخيرة</w:t>
      </w:r>
      <w:r w:rsidR="00782AA3">
        <w:rPr>
          <w:rFonts w:ascii="Simplified Arabic" w:hAnsi="Simplified Arabic" w:cs="Simplified Arabic" w:hint="cs"/>
          <w:sz w:val="28"/>
          <w:szCs w:val="28"/>
          <w:rtl/>
        </w:rPr>
        <w:t>،</w:t>
      </w:r>
      <w:r w:rsidR="00782AA3">
        <w:rPr>
          <w:rFonts w:ascii="Simplified Arabic" w:hAnsi="Simplified Arabic" w:cs="Simplified Arabic"/>
          <w:sz w:val="28"/>
          <w:szCs w:val="28"/>
        </w:rPr>
        <w:t xml:space="preserve"> </w:t>
      </w:r>
      <w:r w:rsidR="00782AA3">
        <w:rPr>
          <w:rFonts w:ascii="Simplified Arabic" w:hAnsi="Simplified Arabic" w:cs="Simplified Arabic" w:hint="cs"/>
          <w:sz w:val="28"/>
          <w:szCs w:val="28"/>
          <w:rtl/>
          <w:lang w:bidi="ar-JO"/>
        </w:rPr>
        <w:t xml:space="preserve"> ويستثنى من ذلك عقوبة التنبيه</w:t>
      </w:r>
      <w:r w:rsidRPr="002A417C">
        <w:rPr>
          <w:rFonts w:ascii="Simplified Arabic" w:hAnsi="Simplified Arabic" w:cs="Simplified Arabic"/>
          <w:sz w:val="28"/>
          <w:szCs w:val="28"/>
          <w:vertAlign w:val="superscript"/>
          <w:rtl/>
        </w:rPr>
        <w:t>(</w:t>
      </w:r>
      <w:r w:rsidRPr="002A417C">
        <w:rPr>
          <w:rStyle w:val="a7"/>
          <w:rFonts w:ascii="Simplified Arabic" w:hAnsi="Simplified Arabic" w:cs="Simplified Arabic"/>
          <w:sz w:val="28"/>
          <w:szCs w:val="28"/>
        </w:rPr>
        <w:footnoteReference w:id="1"/>
      </w:r>
      <w:r w:rsidRPr="002A417C">
        <w:rPr>
          <w:rFonts w:ascii="Simplified Arabic" w:hAnsi="Simplified Arabic" w:cs="Simplified Arabic"/>
          <w:sz w:val="28"/>
          <w:szCs w:val="28"/>
          <w:vertAlign w:val="superscript"/>
          <w:rtl/>
        </w:rPr>
        <w:t>)</w:t>
      </w:r>
      <w:r w:rsidRPr="002A417C">
        <w:rPr>
          <w:rFonts w:ascii="Simplified Arabic" w:hAnsi="Simplified Arabic" w:cs="Simplified Arabic"/>
          <w:sz w:val="28"/>
          <w:szCs w:val="28"/>
          <w:rtl/>
        </w:rPr>
        <w:t>.</w:t>
      </w:r>
    </w:p>
    <w:bookmarkEnd w:id="1"/>
    <w:p w:rsidR="002A417C" w:rsidRPr="002A417C" w:rsidRDefault="002A417C" w:rsidP="002A417C">
      <w:pPr>
        <w:tabs>
          <w:tab w:val="num" w:pos="1646"/>
        </w:tabs>
        <w:spacing w:after="0" w:line="240" w:lineRule="auto"/>
        <w:ind w:left="1646" w:hanging="585"/>
        <w:jc w:val="lowKashida"/>
        <w:rPr>
          <w:rFonts w:ascii="Simplified Arabic" w:hAnsi="Simplified Arabic" w:cs="Simplified Arabic"/>
          <w:sz w:val="28"/>
          <w:szCs w:val="28"/>
          <w:rtl/>
        </w:rPr>
      </w:pPr>
      <w:r w:rsidRPr="002A417C">
        <w:rPr>
          <w:rFonts w:ascii="Simplified Arabic" w:hAnsi="Simplified Arabic" w:cs="Simplified Arabic"/>
          <w:sz w:val="28"/>
          <w:szCs w:val="28"/>
          <w:rtl/>
        </w:rPr>
        <w:t>هـ-</w:t>
      </w:r>
      <w:r w:rsidRPr="002A417C">
        <w:rPr>
          <w:rFonts w:ascii="Simplified Arabic" w:hAnsi="Simplified Arabic" w:cs="Simplified Arabic"/>
          <w:sz w:val="28"/>
          <w:szCs w:val="28"/>
          <w:rtl/>
        </w:rPr>
        <w:tab/>
        <w:t>أن لا يكون تقديره السنوي في السنوات الخمس الأخيرة التي تسبق الاستعانة به على جيد جداً لثلاث سنوات واثنان منهما جيد</w:t>
      </w:r>
      <w:r w:rsidRPr="002A417C">
        <w:rPr>
          <w:rFonts w:ascii="Simplified Arabic" w:hAnsi="Simplified Arabic" w:cs="Simplified Arabic"/>
          <w:sz w:val="28"/>
          <w:szCs w:val="28"/>
          <w:vertAlign w:val="superscript"/>
          <w:rtl/>
        </w:rPr>
        <w:t>(</w:t>
      </w:r>
      <w:r w:rsidRPr="002A417C">
        <w:rPr>
          <w:rStyle w:val="a7"/>
          <w:rFonts w:ascii="Simplified Arabic" w:hAnsi="Simplified Arabic" w:cs="Simplified Arabic"/>
          <w:sz w:val="28"/>
          <w:szCs w:val="28"/>
        </w:rPr>
        <w:footnoteReference w:id="2"/>
      </w:r>
      <w:r w:rsidRPr="002A417C">
        <w:rPr>
          <w:rFonts w:ascii="Simplified Arabic" w:hAnsi="Simplified Arabic" w:cs="Simplified Arabic"/>
          <w:sz w:val="28"/>
          <w:szCs w:val="28"/>
          <w:vertAlign w:val="superscript"/>
          <w:rtl/>
        </w:rPr>
        <w:t>)</w:t>
      </w:r>
      <w:r w:rsidRPr="002A417C">
        <w:rPr>
          <w:rFonts w:ascii="Simplified Arabic" w:hAnsi="Simplified Arabic" w:cs="Simplified Arabic"/>
          <w:sz w:val="28"/>
          <w:szCs w:val="28"/>
          <w:rtl/>
        </w:rPr>
        <w:t>.</w:t>
      </w:r>
    </w:p>
    <w:p w:rsidR="002A417C" w:rsidRPr="002A417C" w:rsidRDefault="002A417C" w:rsidP="002A417C">
      <w:pPr>
        <w:tabs>
          <w:tab w:val="num" w:pos="1646"/>
        </w:tabs>
        <w:spacing w:after="0" w:line="240" w:lineRule="auto"/>
        <w:ind w:left="1646" w:hanging="585"/>
        <w:jc w:val="lowKashida"/>
        <w:rPr>
          <w:rFonts w:ascii="Simplified Arabic" w:hAnsi="Simplified Arabic" w:cs="Simplified Arabic"/>
          <w:sz w:val="28"/>
          <w:szCs w:val="28"/>
          <w:rtl/>
        </w:rPr>
      </w:pPr>
      <w:r w:rsidRPr="002A417C">
        <w:rPr>
          <w:rFonts w:ascii="Simplified Arabic" w:hAnsi="Simplified Arabic" w:cs="Simplified Arabic"/>
          <w:sz w:val="28"/>
          <w:szCs w:val="28"/>
          <w:rtl/>
        </w:rPr>
        <w:t xml:space="preserve">و- </w:t>
      </w:r>
      <w:r w:rsidRPr="002A417C">
        <w:rPr>
          <w:rFonts w:ascii="Simplified Arabic" w:hAnsi="Simplified Arabic" w:cs="Simplified Arabic"/>
          <w:sz w:val="28"/>
          <w:szCs w:val="28"/>
          <w:rtl/>
        </w:rPr>
        <w:tab/>
        <w:t>أن لا يقل معدله في الثانوية العامة عن 65% وفي البكالوريوس عن جيد وفي الماجستير والدكتوراه عن جيد جداً.</w:t>
      </w:r>
    </w:p>
    <w:p w:rsidR="002A417C" w:rsidRPr="002A417C" w:rsidRDefault="002A417C" w:rsidP="002A417C">
      <w:pPr>
        <w:tabs>
          <w:tab w:val="num" w:pos="1646"/>
        </w:tabs>
        <w:spacing w:after="0" w:line="240" w:lineRule="auto"/>
        <w:ind w:left="1646" w:hanging="585"/>
        <w:jc w:val="lowKashida"/>
        <w:rPr>
          <w:rFonts w:ascii="Simplified Arabic" w:hAnsi="Simplified Arabic" w:cs="Simplified Arabic"/>
          <w:sz w:val="28"/>
          <w:szCs w:val="28"/>
          <w:rtl/>
        </w:rPr>
      </w:pPr>
      <w:r w:rsidRPr="002A417C">
        <w:rPr>
          <w:rFonts w:ascii="Simplified Arabic" w:hAnsi="Simplified Arabic" w:cs="Simplified Arabic"/>
          <w:sz w:val="28"/>
          <w:szCs w:val="28"/>
          <w:rtl/>
        </w:rPr>
        <w:t>ز-</w:t>
      </w:r>
      <w:r w:rsidRPr="002A417C">
        <w:rPr>
          <w:rFonts w:ascii="Simplified Arabic" w:hAnsi="Simplified Arabic" w:cs="Simplified Arabic"/>
          <w:sz w:val="28"/>
          <w:szCs w:val="28"/>
          <w:rtl/>
        </w:rPr>
        <w:tab/>
        <w:t>أن تكون دراسته في جميع المراحل الدراسية بالانتظام.</w:t>
      </w:r>
    </w:p>
    <w:p w:rsidR="002A417C" w:rsidRPr="002A417C" w:rsidRDefault="002A417C" w:rsidP="002A417C">
      <w:pPr>
        <w:tabs>
          <w:tab w:val="num" w:pos="1646"/>
        </w:tabs>
        <w:spacing w:after="0" w:line="240" w:lineRule="auto"/>
        <w:ind w:left="1646" w:hanging="585"/>
        <w:jc w:val="lowKashida"/>
        <w:rPr>
          <w:rFonts w:ascii="Simplified Arabic" w:hAnsi="Simplified Arabic" w:cs="Simplified Arabic"/>
          <w:sz w:val="28"/>
          <w:szCs w:val="28"/>
          <w:rtl/>
        </w:rPr>
      </w:pPr>
      <w:r w:rsidRPr="002A417C">
        <w:rPr>
          <w:rFonts w:ascii="Simplified Arabic" w:hAnsi="Simplified Arabic" w:cs="Simplified Arabic"/>
          <w:sz w:val="28"/>
          <w:szCs w:val="28"/>
          <w:rtl/>
        </w:rPr>
        <w:t>ح-</w:t>
      </w:r>
      <w:r w:rsidRPr="002A417C">
        <w:rPr>
          <w:rFonts w:ascii="Simplified Arabic" w:hAnsi="Simplified Arabic" w:cs="Simplified Arabic"/>
          <w:sz w:val="28"/>
          <w:szCs w:val="28"/>
          <w:rtl/>
        </w:rPr>
        <w:tab/>
        <w:t>أن يكون مؤهله الذي كلف بموجبه من جامعة معترف بها لدى جامعة آل البيت.</w:t>
      </w:r>
    </w:p>
    <w:p w:rsidR="002A417C" w:rsidRPr="002A417C" w:rsidRDefault="002A417C" w:rsidP="002A417C">
      <w:pPr>
        <w:spacing w:after="0" w:line="240" w:lineRule="auto"/>
        <w:ind w:left="1106" w:hanging="1080"/>
        <w:jc w:val="lowKashida"/>
        <w:rPr>
          <w:rFonts w:ascii="Simplified Arabic" w:hAnsi="Simplified Arabic" w:cs="Simplified Arabic"/>
          <w:sz w:val="28"/>
          <w:szCs w:val="28"/>
          <w:rtl/>
        </w:rPr>
      </w:pPr>
      <w:proofErr w:type="gramStart"/>
      <w:r w:rsidRPr="002A417C">
        <w:rPr>
          <w:rFonts w:ascii="Simplified Arabic" w:hAnsi="Simplified Arabic" w:cs="Simplified Arabic"/>
          <w:b/>
          <w:bCs/>
          <w:sz w:val="28"/>
          <w:szCs w:val="28"/>
          <w:rtl/>
        </w:rPr>
        <w:lastRenderedPageBreak/>
        <w:t>المادة</w:t>
      </w:r>
      <w:proofErr w:type="gramEnd"/>
      <w:r w:rsidRPr="002A417C">
        <w:rPr>
          <w:rFonts w:ascii="Simplified Arabic" w:hAnsi="Simplified Arabic" w:cs="Simplified Arabic"/>
          <w:b/>
          <w:bCs/>
          <w:sz w:val="28"/>
          <w:szCs w:val="28"/>
          <w:rtl/>
        </w:rPr>
        <w:t xml:space="preserve"> (3):</w:t>
      </w:r>
      <w:r w:rsidRPr="002A417C">
        <w:rPr>
          <w:rFonts w:ascii="Simplified Arabic" w:hAnsi="Simplified Arabic" w:cs="Simplified Arabic"/>
          <w:b/>
          <w:bCs/>
          <w:sz w:val="28"/>
          <w:szCs w:val="28"/>
          <w:rtl/>
        </w:rPr>
        <w:tab/>
      </w:r>
      <w:r w:rsidRPr="002A417C">
        <w:rPr>
          <w:rFonts w:ascii="Simplified Arabic" w:hAnsi="Simplified Arabic" w:cs="Simplified Arabic"/>
          <w:sz w:val="28"/>
          <w:szCs w:val="28"/>
          <w:rtl/>
        </w:rPr>
        <w:t>لا يسمح للموظف أن يدرس في الفصل الواحد أكثر من ست ساعات معتمدة.</w:t>
      </w:r>
    </w:p>
    <w:p w:rsidR="002A417C" w:rsidRPr="002A417C" w:rsidRDefault="002A417C" w:rsidP="002A417C">
      <w:pPr>
        <w:spacing w:after="0" w:line="240" w:lineRule="auto"/>
        <w:ind w:left="1106" w:hanging="1080"/>
        <w:jc w:val="lowKashida"/>
        <w:rPr>
          <w:rFonts w:ascii="Simplified Arabic" w:hAnsi="Simplified Arabic" w:cs="Simplified Arabic"/>
          <w:sz w:val="28"/>
          <w:szCs w:val="28"/>
          <w:rtl/>
        </w:rPr>
      </w:pPr>
    </w:p>
    <w:p w:rsidR="002A417C" w:rsidRPr="002A417C" w:rsidRDefault="002A417C" w:rsidP="002A417C">
      <w:pPr>
        <w:tabs>
          <w:tab w:val="left" w:pos="1106"/>
        </w:tabs>
        <w:spacing w:after="0" w:line="240" w:lineRule="auto"/>
        <w:ind w:left="1466" w:hanging="1440"/>
        <w:jc w:val="lowKashida"/>
        <w:rPr>
          <w:rFonts w:ascii="Simplified Arabic" w:hAnsi="Simplified Arabic" w:cs="Simplified Arabic"/>
          <w:sz w:val="28"/>
          <w:szCs w:val="28"/>
          <w:rtl/>
        </w:rPr>
      </w:pPr>
      <w:r w:rsidRPr="002A417C">
        <w:rPr>
          <w:rFonts w:ascii="Simplified Arabic" w:hAnsi="Simplified Arabic" w:cs="Simplified Arabic"/>
          <w:b/>
          <w:bCs/>
          <w:sz w:val="28"/>
          <w:szCs w:val="28"/>
          <w:rtl/>
        </w:rPr>
        <w:t>المادة (4):</w:t>
      </w:r>
      <w:r w:rsidRPr="002A417C">
        <w:rPr>
          <w:rFonts w:ascii="Simplified Arabic" w:hAnsi="Simplified Arabic" w:cs="Simplified Arabic"/>
          <w:b/>
          <w:bCs/>
          <w:sz w:val="28"/>
          <w:szCs w:val="28"/>
          <w:rtl/>
        </w:rPr>
        <w:tab/>
      </w:r>
      <w:r w:rsidRPr="002A417C">
        <w:rPr>
          <w:rFonts w:ascii="Simplified Arabic" w:hAnsi="Simplified Arabic" w:cs="Simplified Arabic"/>
          <w:sz w:val="28"/>
          <w:szCs w:val="28"/>
          <w:rtl/>
        </w:rPr>
        <w:t>أ- تصرف للموظف العامل في الجامعة عن كل ساعة تدريس فعلية المبالغ المحددة فيما يلي:</w:t>
      </w:r>
    </w:p>
    <w:p w:rsidR="002A417C" w:rsidRPr="002A417C" w:rsidRDefault="002A417C" w:rsidP="002A417C">
      <w:pPr>
        <w:spacing w:after="0" w:line="240" w:lineRule="auto"/>
        <w:ind w:left="2520" w:hanging="1080"/>
        <w:jc w:val="lowKashida"/>
        <w:rPr>
          <w:rFonts w:ascii="Simplified Arabic" w:hAnsi="Simplified Arabic" w:cs="Simplified Arabic"/>
          <w:sz w:val="28"/>
          <w:szCs w:val="28"/>
          <w:rtl/>
        </w:rPr>
      </w:pPr>
      <w:r w:rsidRPr="002A417C">
        <w:rPr>
          <w:rFonts w:ascii="Simplified Arabic" w:hAnsi="Simplified Arabic" w:cs="Simplified Arabic"/>
          <w:sz w:val="28"/>
          <w:szCs w:val="28"/>
          <w:rtl/>
        </w:rPr>
        <w:t>- لمن يحمل شهادة الدكتوراه       (15) ديناراً.</w:t>
      </w:r>
    </w:p>
    <w:p w:rsidR="002A417C" w:rsidRPr="002A417C" w:rsidRDefault="002A417C" w:rsidP="002A417C">
      <w:pPr>
        <w:spacing w:after="0" w:line="240" w:lineRule="auto"/>
        <w:ind w:left="2520" w:hanging="1080"/>
        <w:jc w:val="lowKashida"/>
        <w:rPr>
          <w:rFonts w:ascii="Simplified Arabic" w:hAnsi="Simplified Arabic" w:cs="Simplified Arabic"/>
          <w:sz w:val="28"/>
          <w:szCs w:val="28"/>
          <w:rtl/>
        </w:rPr>
      </w:pPr>
      <w:r w:rsidRPr="002A417C">
        <w:rPr>
          <w:rFonts w:ascii="Simplified Arabic" w:hAnsi="Simplified Arabic" w:cs="Simplified Arabic"/>
          <w:sz w:val="28"/>
          <w:szCs w:val="28"/>
          <w:rtl/>
        </w:rPr>
        <w:t>- لمن يحمل شهادة الماجستير       (12) ديناراً.</w:t>
      </w:r>
    </w:p>
    <w:p w:rsidR="002A417C" w:rsidRPr="002A417C" w:rsidRDefault="002A417C" w:rsidP="002A417C">
      <w:pPr>
        <w:spacing w:after="0" w:line="240" w:lineRule="auto"/>
        <w:ind w:left="1106" w:hanging="1080"/>
        <w:jc w:val="lowKashida"/>
        <w:rPr>
          <w:rFonts w:ascii="Simplified Arabic" w:hAnsi="Simplified Arabic" w:cs="Simplified Arabic"/>
          <w:sz w:val="28"/>
          <w:szCs w:val="28"/>
          <w:rtl/>
        </w:rPr>
      </w:pPr>
    </w:p>
    <w:p w:rsidR="002A417C" w:rsidRPr="002A417C" w:rsidRDefault="002A417C" w:rsidP="00CD4430">
      <w:pPr>
        <w:numPr>
          <w:ilvl w:val="0"/>
          <w:numId w:val="2"/>
        </w:numPr>
        <w:spacing w:line="240" w:lineRule="auto"/>
        <w:ind w:right="0"/>
        <w:jc w:val="lowKashida"/>
        <w:rPr>
          <w:rFonts w:ascii="Simplified Arabic" w:hAnsi="Simplified Arabic" w:cs="Simplified Arabic"/>
          <w:sz w:val="28"/>
          <w:szCs w:val="28"/>
          <w:rtl/>
        </w:rPr>
      </w:pPr>
      <w:r w:rsidRPr="002A417C">
        <w:rPr>
          <w:rFonts w:ascii="Simplified Arabic" w:hAnsi="Simplified Arabic" w:cs="Simplified Arabic"/>
          <w:sz w:val="28"/>
          <w:szCs w:val="28"/>
          <w:rtl/>
        </w:rPr>
        <w:t>إذا كان التدريس بعد نهاية الدوام الرسمي تصرف المستحقات بنسبة 100%.</w:t>
      </w:r>
    </w:p>
    <w:p w:rsidR="002A417C" w:rsidRPr="002A417C" w:rsidRDefault="002A417C" w:rsidP="002A417C">
      <w:pPr>
        <w:spacing w:after="0" w:line="240" w:lineRule="auto"/>
        <w:ind w:left="1061"/>
        <w:jc w:val="lowKashida"/>
        <w:rPr>
          <w:rFonts w:ascii="Simplified Arabic" w:hAnsi="Simplified Arabic" w:cs="Simplified Arabic"/>
          <w:sz w:val="28"/>
          <w:szCs w:val="28"/>
          <w:rtl/>
        </w:rPr>
      </w:pPr>
      <w:r w:rsidRPr="002A417C">
        <w:rPr>
          <w:rFonts w:ascii="Simplified Arabic" w:hAnsi="Simplified Arabic" w:cs="Simplified Arabic"/>
          <w:sz w:val="28"/>
          <w:szCs w:val="28"/>
          <w:rtl/>
        </w:rPr>
        <w:t>ج- أما إذا تم التدريس أثناء الدوام الرسمي تصرف المستحقات بنسبة 70%.</w:t>
      </w:r>
    </w:p>
    <w:p w:rsidR="002A417C" w:rsidRPr="002A417C" w:rsidRDefault="002A417C" w:rsidP="002A417C">
      <w:pPr>
        <w:spacing w:after="0" w:line="240" w:lineRule="auto"/>
        <w:ind w:left="1061"/>
        <w:jc w:val="lowKashida"/>
        <w:rPr>
          <w:rFonts w:ascii="Simplified Arabic" w:hAnsi="Simplified Arabic" w:cs="Simplified Arabic"/>
          <w:sz w:val="28"/>
          <w:szCs w:val="28"/>
          <w:rtl/>
        </w:rPr>
      </w:pPr>
      <w:r w:rsidRPr="002A417C">
        <w:rPr>
          <w:rFonts w:ascii="Simplified Arabic" w:hAnsi="Simplified Arabic" w:cs="Simplified Arabic"/>
          <w:sz w:val="28"/>
          <w:szCs w:val="28"/>
          <w:rtl/>
        </w:rPr>
        <w:t>د- لا يجوز استخدام الإجازات والمغادرات بكافة أنواعهما لغايات التدريس.</w:t>
      </w:r>
    </w:p>
    <w:p w:rsidR="002A417C" w:rsidRPr="002A417C" w:rsidRDefault="002A417C" w:rsidP="002A417C">
      <w:pPr>
        <w:spacing w:after="0" w:line="240" w:lineRule="auto"/>
        <w:ind w:left="1106" w:hanging="1080"/>
        <w:jc w:val="lowKashida"/>
        <w:rPr>
          <w:rFonts w:ascii="Simplified Arabic" w:hAnsi="Simplified Arabic" w:cs="Simplified Arabic"/>
          <w:sz w:val="28"/>
          <w:szCs w:val="28"/>
          <w:rtl/>
        </w:rPr>
      </w:pPr>
      <w:r w:rsidRPr="002A417C">
        <w:rPr>
          <w:rFonts w:ascii="Simplified Arabic" w:hAnsi="Simplified Arabic" w:cs="Simplified Arabic"/>
          <w:b/>
          <w:bCs/>
          <w:sz w:val="28"/>
          <w:szCs w:val="28"/>
          <w:rtl/>
        </w:rPr>
        <w:t>المادة (5):</w:t>
      </w:r>
      <w:r w:rsidRPr="002A417C">
        <w:rPr>
          <w:rFonts w:ascii="Simplified Arabic" w:hAnsi="Simplified Arabic" w:cs="Simplified Arabic"/>
          <w:b/>
          <w:bCs/>
          <w:sz w:val="28"/>
          <w:szCs w:val="28"/>
          <w:rtl/>
        </w:rPr>
        <w:tab/>
      </w:r>
      <w:r w:rsidRPr="002A417C">
        <w:rPr>
          <w:rFonts w:ascii="Simplified Arabic" w:hAnsi="Simplified Arabic" w:cs="Simplified Arabic"/>
          <w:sz w:val="28"/>
          <w:szCs w:val="28"/>
          <w:rtl/>
        </w:rPr>
        <w:t>تسري موافقة الرئيس على قيام أي من العاملين بالتدريس، لفصل دراسي واحد فقط، على أن يقوم الموظف بتقديم طلب للموافقة كل فصل ويدخل في منافسة مع المتقدمين في الكلية أو المعهد المعنيين .</w:t>
      </w:r>
    </w:p>
    <w:p w:rsidR="002A417C" w:rsidRPr="002A417C" w:rsidRDefault="002A417C" w:rsidP="002A417C">
      <w:pPr>
        <w:spacing w:after="0" w:line="240" w:lineRule="auto"/>
        <w:ind w:left="1106" w:hanging="1080"/>
        <w:jc w:val="lowKashida"/>
        <w:rPr>
          <w:rFonts w:ascii="Simplified Arabic" w:hAnsi="Simplified Arabic" w:cs="Simplified Arabic"/>
          <w:sz w:val="28"/>
          <w:szCs w:val="28"/>
          <w:rtl/>
        </w:rPr>
      </w:pPr>
      <w:r w:rsidRPr="002A417C">
        <w:rPr>
          <w:rFonts w:ascii="Simplified Arabic" w:hAnsi="Simplified Arabic" w:cs="Simplified Arabic"/>
          <w:b/>
          <w:bCs/>
          <w:sz w:val="28"/>
          <w:szCs w:val="28"/>
          <w:rtl/>
        </w:rPr>
        <w:t>المادة (6):</w:t>
      </w:r>
      <w:r w:rsidRPr="002A417C">
        <w:rPr>
          <w:rFonts w:ascii="Simplified Arabic" w:hAnsi="Simplified Arabic" w:cs="Simplified Arabic"/>
          <w:b/>
          <w:bCs/>
          <w:sz w:val="28"/>
          <w:szCs w:val="28"/>
          <w:rtl/>
        </w:rPr>
        <w:tab/>
      </w:r>
      <w:r w:rsidRPr="002A417C">
        <w:rPr>
          <w:rFonts w:ascii="Simplified Arabic" w:hAnsi="Simplified Arabic" w:cs="Simplified Arabic"/>
          <w:sz w:val="28"/>
          <w:szCs w:val="28"/>
          <w:rtl/>
        </w:rPr>
        <w:t>لا يجوز ان يعتبر الموظف الذي يقوم بالتدريس عضو هيئة تدريسية ولا يترتب على قيامه أي التزام للجامعة باحتساب خدمته في التدريس في سنوات خبرته أو لغايات الترفيع أو التحويل أو تعديل الراتب.</w:t>
      </w:r>
    </w:p>
    <w:p w:rsidR="002A417C" w:rsidRPr="002A417C" w:rsidRDefault="002A417C" w:rsidP="002A417C">
      <w:pPr>
        <w:tabs>
          <w:tab w:val="left" w:pos="1106"/>
        </w:tabs>
        <w:spacing w:after="0" w:line="240" w:lineRule="auto"/>
        <w:ind w:left="1466" w:hanging="1440"/>
        <w:jc w:val="lowKashida"/>
        <w:rPr>
          <w:rFonts w:ascii="Simplified Arabic" w:hAnsi="Simplified Arabic" w:cs="Simplified Arabic"/>
          <w:sz w:val="28"/>
          <w:szCs w:val="28"/>
          <w:rtl/>
        </w:rPr>
      </w:pPr>
      <w:r w:rsidRPr="002A417C">
        <w:rPr>
          <w:rFonts w:ascii="Simplified Arabic" w:hAnsi="Simplified Arabic" w:cs="Simplified Arabic"/>
          <w:b/>
          <w:bCs/>
          <w:sz w:val="28"/>
          <w:szCs w:val="28"/>
          <w:rtl/>
        </w:rPr>
        <w:t>المادة (7):</w:t>
      </w:r>
      <w:r w:rsidRPr="002A417C">
        <w:rPr>
          <w:rFonts w:ascii="Simplified Arabic" w:hAnsi="Simplified Arabic" w:cs="Simplified Arabic"/>
          <w:b/>
          <w:bCs/>
          <w:sz w:val="28"/>
          <w:szCs w:val="28"/>
          <w:rtl/>
        </w:rPr>
        <w:tab/>
      </w:r>
      <w:r w:rsidRPr="002A417C">
        <w:rPr>
          <w:rFonts w:ascii="Simplified Arabic" w:hAnsi="Simplified Arabic" w:cs="Simplified Arabic"/>
          <w:sz w:val="28"/>
          <w:szCs w:val="28"/>
          <w:rtl/>
        </w:rPr>
        <w:t>أ- ينسب بأسماء العاملين في الجامعة من غير أعضاء هيئة التدريس للتدريس وأسماء المساقات التي يدرسونها وعدد ساعات التدريس من قبل مجلس القسم المختص إلى مجلس الكلية / المعهد الذي يوصي للرئيس بتكليفهم.</w:t>
      </w:r>
    </w:p>
    <w:p w:rsidR="002A417C" w:rsidRPr="002A417C" w:rsidRDefault="002A417C" w:rsidP="002A417C">
      <w:pPr>
        <w:tabs>
          <w:tab w:val="left" w:pos="1106"/>
        </w:tabs>
        <w:spacing w:after="0" w:line="240" w:lineRule="auto"/>
        <w:ind w:left="1646" w:hanging="1620"/>
        <w:jc w:val="lowKashida"/>
        <w:rPr>
          <w:rFonts w:ascii="Simplified Arabic" w:hAnsi="Simplified Arabic" w:cs="Simplified Arabic"/>
          <w:sz w:val="28"/>
          <w:szCs w:val="28"/>
          <w:rtl/>
        </w:rPr>
      </w:pPr>
      <w:r w:rsidRPr="002A417C">
        <w:rPr>
          <w:rFonts w:ascii="Simplified Arabic" w:hAnsi="Simplified Arabic" w:cs="Simplified Arabic"/>
          <w:sz w:val="28"/>
          <w:szCs w:val="28"/>
          <w:rtl/>
        </w:rPr>
        <w:tab/>
        <w:t>ب- تحال أسماء العاملين والمساقات التي سوف يقومون بتدريسها بعد موافقة الرئيس إلى دائرة القبول والتسجيل لتحديد الأوقات للتدريس.</w:t>
      </w:r>
    </w:p>
    <w:p w:rsidR="002A417C" w:rsidRPr="002A417C" w:rsidRDefault="002A417C" w:rsidP="002A417C">
      <w:pPr>
        <w:tabs>
          <w:tab w:val="left" w:pos="1106"/>
        </w:tabs>
        <w:spacing w:after="0" w:line="240" w:lineRule="auto"/>
        <w:ind w:left="1106" w:hanging="1080"/>
        <w:jc w:val="lowKashida"/>
        <w:rPr>
          <w:rFonts w:ascii="Simplified Arabic" w:hAnsi="Simplified Arabic" w:cs="Simplified Arabic"/>
          <w:sz w:val="28"/>
          <w:szCs w:val="28"/>
          <w:rtl/>
        </w:rPr>
      </w:pPr>
    </w:p>
    <w:p w:rsidR="002A417C" w:rsidRPr="002A417C" w:rsidRDefault="002A417C" w:rsidP="002A417C">
      <w:pPr>
        <w:spacing w:after="0" w:line="240" w:lineRule="auto"/>
        <w:ind w:left="1286" w:hanging="1260"/>
        <w:jc w:val="lowKashida"/>
        <w:rPr>
          <w:rFonts w:ascii="Simplified Arabic" w:hAnsi="Simplified Arabic" w:cs="Simplified Arabic"/>
          <w:sz w:val="28"/>
          <w:szCs w:val="28"/>
          <w:rtl/>
        </w:rPr>
      </w:pPr>
    </w:p>
    <w:p w:rsidR="0087096A" w:rsidRPr="002A417C" w:rsidRDefault="0087096A" w:rsidP="002A417C">
      <w:pPr>
        <w:spacing w:after="0" w:line="240" w:lineRule="auto"/>
        <w:rPr>
          <w:rFonts w:ascii="Simplified Arabic" w:hAnsi="Simplified Arabic" w:cs="Simplified Arabic"/>
          <w:sz w:val="28"/>
          <w:szCs w:val="28"/>
          <w:rtl/>
        </w:rPr>
      </w:pPr>
    </w:p>
    <w:sectPr w:rsidR="0087096A" w:rsidRPr="002A417C" w:rsidSect="00A5026D">
      <w:headerReference w:type="default" r:id="rId12"/>
      <w:footerReference w:type="default" r:id="rId13"/>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92" w:rsidRDefault="002D6992" w:rsidP="00F33429">
      <w:pPr>
        <w:spacing w:after="0" w:line="240" w:lineRule="auto"/>
      </w:pPr>
      <w:r>
        <w:separator/>
      </w:r>
    </w:p>
  </w:endnote>
  <w:endnote w:type="continuationSeparator" w:id="0">
    <w:p w:rsidR="002D6992" w:rsidRDefault="002D6992"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Mohanad Bold">
    <w:altName w:val="Times New Roman"/>
    <w:panose1 w:val="02060603050605020204"/>
    <w:charset w:val="00"/>
    <w:family w:val="roman"/>
    <w:pitch w:val="variable"/>
    <w:sig w:usb0="00002007" w:usb1="00000000" w:usb2="00000008" w:usb3="00000000" w:csb0="00000051" w:csb1="00000000"/>
  </w:font>
  <w:font w:name="Courier New">
    <w:panose1 w:val="02070309020205020404"/>
    <w:charset w:val="00"/>
    <w:family w:val="modern"/>
    <w:pitch w:val="fixed"/>
    <w:sig w:usb0="E0002E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86761C"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426568" w:rsidRPr="00426568">
      <w:rPr>
        <w:rFonts w:asciiTheme="majorHAnsi" w:hAnsiTheme="majorHAnsi"/>
        <w:b/>
        <w:bCs/>
        <w:noProof/>
        <w:sz w:val="26"/>
        <w:szCs w:val="26"/>
        <w:rtl/>
      </w:rPr>
      <w:t>2</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92" w:rsidRDefault="002D6992" w:rsidP="00F33429">
      <w:pPr>
        <w:spacing w:after="0" w:line="240" w:lineRule="auto"/>
      </w:pPr>
      <w:r>
        <w:separator/>
      </w:r>
    </w:p>
  </w:footnote>
  <w:footnote w:type="continuationSeparator" w:id="0">
    <w:p w:rsidR="002D6992" w:rsidRDefault="002D6992" w:rsidP="00F33429">
      <w:pPr>
        <w:spacing w:after="0" w:line="240" w:lineRule="auto"/>
      </w:pPr>
      <w:r>
        <w:continuationSeparator/>
      </w:r>
    </w:p>
  </w:footnote>
  <w:footnote w:id="1">
    <w:p w:rsidR="002A417C" w:rsidRDefault="002A417C" w:rsidP="00782AA3">
      <w:pPr>
        <w:pStyle w:val="a6"/>
      </w:pPr>
      <w:r>
        <w:rPr>
          <w:rtl/>
        </w:rPr>
        <w:t>(</w:t>
      </w:r>
      <w:r>
        <w:rPr>
          <w:rStyle w:val="a7"/>
        </w:rPr>
        <w:footnoteRef/>
      </w:r>
      <w:r>
        <w:rPr>
          <w:rtl/>
        </w:rPr>
        <w:t>) تم تعديل الفقرة (د) بقرار مجلس العمداء رقم (</w:t>
      </w:r>
      <w:r w:rsidR="00782AA3">
        <w:rPr>
          <w:rFonts w:hint="cs"/>
          <w:rtl/>
        </w:rPr>
        <w:t>60</w:t>
      </w:r>
      <w:r>
        <w:rPr>
          <w:rtl/>
        </w:rPr>
        <w:t>/</w:t>
      </w:r>
      <w:r w:rsidR="00782AA3">
        <w:rPr>
          <w:rFonts w:hint="cs"/>
          <w:rtl/>
        </w:rPr>
        <w:t>2022</w:t>
      </w:r>
      <w:r>
        <w:rPr>
          <w:rtl/>
        </w:rPr>
        <w:t>/</w:t>
      </w:r>
      <w:r w:rsidR="00782AA3">
        <w:rPr>
          <w:rFonts w:hint="cs"/>
          <w:rtl/>
        </w:rPr>
        <w:t>2023</w:t>
      </w:r>
      <w:r>
        <w:rPr>
          <w:rtl/>
        </w:rPr>
        <w:t xml:space="preserve">) تاريخ </w:t>
      </w:r>
      <w:r w:rsidR="00782AA3">
        <w:rPr>
          <w:rFonts w:hint="cs"/>
          <w:rtl/>
        </w:rPr>
        <w:t>14/11/2022</w:t>
      </w:r>
      <w:r>
        <w:rPr>
          <w:rtl/>
        </w:rPr>
        <w:t>.</w:t>
      </w:r>
    </w:p>
  </w:footnote>
  <w:footnote w:id="2">
    <w:p w:rsidR="002A417C" w:rsidRDefault="002A417C" w:rsidP="002A417C">
      <w:pPr>
        <w:pStyle w:val="a6"/>
        <w:rPr>
          <w:rtl/>
        </w:rPr>
      </w:pPr>
      <w:r>
        <w:rPr>
          <w:rtl/>
        </w:rPr>
        <w:t>(</w:t>
      </w:r>
      <w:r>
        <w:rPr>
          <w:rStyle w:val="a7"/>
        </w:rPr>
        <w:footnoteRef/>
      </w:r>
      <w:r>
        <w:rPr>
          <w:rtl/>
        </w:rPr>
        <w:t>) تم تعديل الفقرة (هـ) بقرار مجلس العمداء رقم (91/2012/2013) تاريخ 20/11/2012.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543C7C"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24E6"/>
    <w:multiLevelType w:val="hybridMultilevel"/>
    <w:tmpl w:val="B5FE5AF8"/>
    <w:lvl w:ilvl="0" w:tplc="6ABC091C">
      <w:start w:val="2"/>
      <w:numFmt w:val="arabicAlpha"/>
      <w:lvlText w:val="%1-"/>
      <w:lvlJc w:val="left"/>
      <w:pPr>
        <w:tabs>
          <w:tab w:val="num" w:pos="1421"/>
        </w:tabs>
        <w:spacing w:beforeLines="0" w:beforeAutospacing="0" w:afterLines="0" w:afterAutospacing="0"/>
        <w:ind w:left="1421" w:right="14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2C690C"/>
    <w:multiLevelType w:val="hybridMultilevel"/>
    <w:tmpl w:val="71B24E98"/>
    <w:lvl w:ilvl="0" w:tplc="ED5EB9E8">
      <w:start w:val="1"/>
      <w:numFmt w:val="arabicAlpha"/>
      <w:lvlText w:val="%1-"/>
      <w:lvlJc w:val="left"/>
      <w:pPr>
        <w:tabs>
          <w:tab w:val="num" w:pos="1421"/>
        </w:tabs>
        <w:spacing w:beforeLines="0" w:beforeAutospacing="0" w:afterLines="0" w:afterAutospacing="0"/>
        <w:ind w:left="1421" w:right="14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C27B3"/>
    <w:rsid w:val="000F0403"/>
    <w:rsid w:val="000F2E41"/>
    <w:rsid w:val="00115DB4"/>
    <w:rsid w:val="0014459F"/>
    <w:rsid w:val="00150F87"/>
    <w:rsid w:val="00151FFC"/>
    <w:rsid w:val="001560A4"/>
    <w:rsid w:val="00162339"/>
    <w:rsid w:val="00170D9C"/>
    <w:rsid w:val="00176688"/>
    <w:rsid w:val="00187293"/>
    <w:rsid w:val="00195D4D"/>
    <w:rsid w:val="001A495A"/>
    <w:rsid w:val="001C5E43"/>
    <w:rsid w:val="001D4E52"/>
    <w:rsid w:val="001E2687"/>
    <w:rsid w:val="001F024A"/>
    <w:rsid w:val="00202591"/>
    <w:rsid w:val="00212110"/>
    <w:rsid w:val="002158D5"/>
    <w:rsid w:val="00217BFB"/>
    <w:rsid w:val="00221270"/>
    <w:rsid w:val="00223FED"/>
    <w:rsid w:val="002256DC"/>
    <w:rsid w:val="00226C62"/>
    <w:rsid w:val="00231D1C"/>
    <w:rsid w:val="00251601"/>
    <w:rsid w:val="00253024"/>
    <w:rsid w:val="0026222E"/>
    <w:rsid w:val="0026548A"/>
    <w:rsid w:val="00272B15"/>
    <w:rsid w:val="0028426D"/>
    <w:rsid w:val="002948FC"/>
    <w:rsid w:val="002A417C"/>
    <w:rsid w:val="002C32A8"/>
    <w:rsid w:val="002C334E"/>
    <w:rsid w:val="002D6992"/>
    <w:rsid w:val="002F09C9"/>
    <w:rsid w:val="002F6249"/>
    <w:rsid w:val="00303668"/>
    <w:rsid w:val="00311ABC"/>
    <w:rsid w:val="0031611C"/>
    <w:rsid w:val="00321CFF"/>
    <w:rsid w:val="00331681"/>
    <w:rsid w:val="00337175"/>
    <w:rsid w:val="00343112"/>
    <w:rsid w:val="00343694"/>
    <w:rsid w:val="00361A65"/>
    <w:rsid w:val="0038033F"/>
    <w:rsid w:val="003878EB"/>
    <w:rsid w:val="00396EE6"/>
    <w:rsid w:val="003A15B9"/>
    <w:rsid w:val="003B7FA8"/>
    <w:rsid w:val="003E5EBC"/>
    <w:rsid w:val="003F323C"/>
    <w:rsid w:val="004131F1"/>
    <w:rsid w:val="00420FBF"/>
    <w:rsid w:val="00426568"/>
    <w:rsid w:val="00461D6D"/>
    <w:rsid w:val="004A30C0"/>
    <w:rsid w:val="004A3F22"/>
    <w:rsid w:val="004B1644"/>
    <w:rsid w:val="004C54F5"/>
    <w:rsid w:val="004E0E0F"/>
    <w:rsid w:val="004E18CE"/>
    <w:rsid w:val="0051366D"/>
    <w:rsid w:val="00531645"/>
    <w:rsid w:val="00537C2D"/>
    <w:rsid w:val="00543C7C"/>
    <w:rsid w:val="00544848"/>
    <w:rsid w:val="00555774"/>
    <w:rsid w:val="005838E4"/>
    <w:rsid w:val="005A4CEA"/>
    <w:rsid w:val="005D6825"/>
    <w:rsid w:val="005F7660"/>
    <w:rsid w:val="00611871"/>
    <w:rsid w:val="00622BA7"/>
    <w:rsid w:val="006336A8"/>
    <w:rsid w:val="00645C47"/>
    <w:rsid w:val="0069137A"/>
    <w:rsid w:val="006A7337"/>
    <w:rsid w:val="006C376A"/>
    <w:rsid w:val="006C661F"/>
    <w:rsid w:val="006D4BA9"/>
    <w:rsid w:val="006F3576"/>
    <w:rsid w:val="00716591"/>
    <w:rsid w:val="00733678"/>
    <w:rsid w:val="00733F08"/>
    <w:rsid w:val="00747FE6"/>
    <w:rsid w:val="00770683"/>
    <w:rsid w:val="00770FE0"/>
    <w:rsid w:val="00772EAA"/>
    <w:rsid w:val="00782AA3"/>
    <w:rsid w:val="007A4C59"/>
    <w:rsid w:val="007B2AAC"/>
    <w:rsid w:val="007E6763"/>
    <w:rsid w:val="00823C7D"/>
    <w:rsid w:val="008339D8"/>
    <w:rsid w:val="008561A8"/>
    <w:rsid w:val="00857C92"/>
    <w:rsid w:val="0086761C"/>
    <w:rsid w:val="008676D9"/>
    <w:rsid w:val="0087096A"/>
    <w:rsid w:val="0087670A"/>
    <w:rsid w:val="008A15C2"/>
    <w:rsid w:val="008D369C"/>
    <w:rsid w:val="008D4659"/>
    <w:rsid w:val="008F6166"/>
    <w:rsid w:val="00902282"/>
    <w:rsid w:val="00907F3C"/>
    <w:rsid w:val="00935B7C"/>
    <w:rsid w:val="00946784"/>
    <w:rsid w:val="00954875"/>
    <w:rsid w:val="00955C2B"/>
    <w:rsid w:val="009725FF"/>
    <w:rsid w:val="009833B2"/>
    <w:rsid w:val="00996B88"/>
    <w:rsid w:val="009D59F0"/>
    <w:rsid w:val="009E5CEF"/>
    <w:rsid w:val="00A007EB"/>
    <w:rsid w:val="00A05E93"/>
    <w:rsid w:val="00A204A3"/>
    <w:rsid w:val="00A32F7F"/>
    <w:rsid w:val="00A33B07"/>
    <w:rsid w:val="00A43EDC"/>
    <w:rsid w:val="00A474C0"/>
    <w:rsid w:val="00A5026D"/>
    <w:rsid w:val="00A516CC"/>
    <w:rsid w:val="00A5578D"/>
    <w:rsid w:val="00A627E3"/>
    <w:rsid w:val="00A63497"/>
    <w:rsid w:val="00A71855"/>
    <w:rsid w:val="00A851FD"/>
    <w:rsid w:val="00AA0982"/>
    <w:rsid w:val="00AB21CC"/>
    <w:rsid w:val="00AB3466"/>
    <w:rsid w:val="00AB5071"/>
    <w:rsid w:val="00AC35FB"/>
    <w:rsid w:val="00AE58E1"/>
    <w:rsid w:val="00B01824"/>
    <w:rsid w:val="00B05073"/>
    <w:rsid w:val="00B27B9B"/>
    <w:rsid w:val="00B32F31"/>
    <w:rsid w:val="00B5182C"/>
    <w:rsid w:val="00B72D5C"/>
    <w:rsid w:val="00B80F8F"/>
    <w:rsid w:val="00B858C7"/>
    <w:rsid w:val="00B95387"/>
    <w:rsid w:val="00BA09F5"/>
    <w:rsid w:val="00BA3D69"/>
    <w:rsid w:val="00BB3E04"/>
    <w:rsid w:val="00BB6A4E"/>
    <w:rsid w:val="00BC3D4C"/>
    <w:rsid w:val="00BC48C5"/>
    <w:rsid w:val="00BD726C"/>
    <w:rsid w:val="00BD7BA7"/>
    <w:rsid w:val="00BF13FB"/>
    <w:rsid w:val="00C03666"/>
    <w:rsid w:val="00C15AFE"/>
    <w:rsid w:val="00C329F0"/>
    <w:rsid w:val="00C40FC8"/>
    <w:rsid w:val="00C44C42"/>
    <w:rsid w:val="00C73FC8"/>
    <w:rsid w:val="00C87E14"/>
    <w:rsid w:val="00C9175D"/>
    <w:rsid w:val="00CA1B33"/>
    <w:rsid w:val="00CA1DB2"/>
    <w:rsid w:val="00CB59E8"/>
    <w:rsid w:val="00CB6041"/>
    <w:rsid w:val="00CD4430"/>
    <w:rsid w:val="00CF79AE"/>
    <w:rsid w:val="00D028F0"/>
    <w:rsid w:val="00D10A39"/>
    <w:rsid w:val="00D1242C"/>
    <w:rsid w:val="00D15DB8"/>
    <w:rsid w:val="00D1782C"/>
    <w:rsid w:val="00D21802"/>
    <w:rsid w:val="00D246B0"/>
    <w:rsid w:val="00D3576F"/>
    <w:rsid w:val="00D401E4"/>
    <w:rsid w:val="00D42F64"/>
    <w:rsid w:val="00D431E1"/>
    <w:rsid w:val="00D71290"/>
    <w:rsid w:val="00D921DA"/>
    <w:rsid w:val="00DB05ED"/>
    <w:rsid w:val="00DE6F80"/>
    <w:rsid w:val="00DE797B"/>
    <w:rsid w:val="00DF1895"/>
    <w:rsid w:val="00DF5DA2"/>
    <w:rsid w:val="00E24201"/>
    <w:rsid w:val="00E51B07"/>
    <w:rsid w:val="00E67AD5"/>
    <w:rsid w:val="00E728C9"/>
    <w:rsid w:val="00E86E0B"/>
    <w:rsid w:val="00E90E71"/>
    <w:rsid w:val="00EA60BE"/>
    <w:rsid w:val="00EB66C8"/>
    <w:rsid w:val="00F10BCC"/>
    <w:rsid w:val="00F27A35"/>
    <w:rsid w:val="00F33429"/>
    <w:rsid w:val="00F54349"/>
    <w:rsid w:val="00F7689C"/>
    <w:rsid w:val="00F84DE7"/>
    <w:rsid w:val="00F856D5"/>
    <w:rsid w:val="00FD276C"/>
    <w:rsid w:val="00FE19EF"/>
    <w:rsid w:val="00FF5C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semiHidden/>
    <w:rsid w:val="00747FE6"/>
    <w:rPr>
      <w:rFonts w:ascii="Times New Roman" w:eastAsia="Times New Roman" w:hAnsi="Times New Roman" w:cs="Simplified Arabic"/>
      <w:sz w:val="20"/>
      <w:szCs w:val="20"/>
      <w:lang w:bidi="ar-JO"/>
    </w:rPr>
  </w:style>
  <w:style w:type="character" w:styleId="a7">
    <w:name w:val="footnote reference"/>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semiHidden/>
    <w:rsid w:val="00747FE6"/>
    <w:rPr>
      <w:rFonts w:ascii="Times New Roman" w:eastAsia="Times New Roman" w:hAnsi="Times New Roman" w:cs="Simplified Arabic"/>
      <w:sz w:val="20"/>
      <w:szCs w:val="20"/>
      <w:lang w:bidi="ar-JO"/>
    </w:rPr>
  </w:style>
  <w:style w:type="character" w:styleId="a7">
    <w:name w:val="footnote reference"/>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1405450128">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8C6AD-A868-4671-91DC-8614AF6C2179}"/>
</file>

<file path=customXml/itemProps2.xml><?xml version="1.0" encoding="utf-8"?>
<ds:datastoreItem xmlns:ds="http://schemas.openxmlformats.org/officeDocument/2006/customXml" ds:itemID="{6EEE808E-DF2A-46F8-9C9A-01AE25BFBC25}"/>
</file>

<file path=customXml/itemProps3.xml><?xml version="1.0" encoding="utf-8"?>
<ds:datastoreItem xmlns:ds="http://schemas.openxmlformats.org/officeDocument/2006/customXml" ds:itemID="{E67270AE-D0B8-47D7-8108-04E9CC8A0997}"/>
</file>

<file path=customXml/itemProps4.xml><?xml version="1.0" encoding="utf-8"?>
<ds:datastoreItem xmlns:ds="http://schemas.openxmlformats.org/officeDocument/2006/customXml" ds:itemID="{2942F01A-D4A6-4423-99DF-FA125C7CFB1C}"/>
</file>

<file path=docProps/app.xml><?xml version="1.0" encoding="utf-8"?>
<Properties xmlns="http://schemas.openxmlformats.org/officeDocument/2006/extended-properties" xmlns:vt="http://schemas.openxmlformats.org/officeDocument/2006/docPropsVTypes">
  <Template>Normal.dotm</Template>
  <TotalTime>1303</TotalTime>
  <Pages>1</Pages>
  <Words>366</Words>
  <Characters>2089</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4</cp:revision>
  <cp:lastPrinted>2023-06-12T07:14:00Z</cp:lastPrinted>
  <dcterms:created xsi:type="dcterms:W3CDTF">2023-08-29T06:00:00Z</dcterms:created>
  <dcterms:modified xsi:type="dcterms:W3CDTF">2023-09-13T08:52:00Z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