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A9" w:rsidRPr="00AF2CA7" w:rsidRDefault="006D05A9" w:rsidP="00F73C6B">
      <w:pPr>
        <w:jc w:val="center"/>
        <w:rPr>
          <w:rFonts w:ascii="Times New Roman" w:hAnsi="Times New Roman" w:cs="Times New Roman"/>
          <w:b/>
          <w:bCs/>
          <w:sz w:val="28"/>
          <w:szCs w:val="28"/>
          <w:lang w:bidi="ar-JO"/>
        </w:rPr>
      </w:pPr>
      <w:bookmarkStart w:id="0" w:name="_GoBack"/>
      <w:r w:rsidRPr="00AF2CA7">
        <w:rPr>
          <w:rFonts w:ascii="Times New Roman" w:hAnsi="Times New Roman" w:cs="Times New Roman"/>
          <w:b/>
          <w:bCs/>
          <w:sz w:val="28"/>
          <w:szCs w:val="28"/>
        </w:rPr>
        <w:t>The</w:t>
      </w:r>
      <w:r w:rsidR="00F56FCE">
        <w:rPr>
          <w:rFonts w:ascii="Times New Roman" w:hAnsi="Times New Roman" w:cs="Times New Roman"/>
          <w:b/>
          <w:bCs/>
          <w:sz w:val="28"/>
          <w:szCs w:val="28"/>
        </w:rPr>
        <w:t xml:space="preserve"> </w:t>
      </w:r>
      <w:r w:rsidRPr="00AF2CA7">
        <w:rPr>
          <w:rFonts w:ascii="Times New Roman" w:hAnsi="Times New Roman" w:cs="Times New Roman"/>
          <w:b/>
          <w:bCs/>
          <w:sz w:val="28"/>
          <w:szCs w:val="28"/>
          <w:lang w:bidi="ar-JO"/>
        </w:rPr>
        <w:t>Intellectual Endowment</w:t>
      </w:r>
    </w:p>
    <w:bookmarkEnd w:id="0"/>
    <w:p w:rsidR="006D05A9" w:rsidRPr="00AF2CA7" w:rsidRDefault="006D05A9" w:rsidP="00F73C6B">
      <w:pPr>
        <w:jc w:val="center"/>
        <w:rPr>
          <w:rFonts w:ascii="Times New Roman" w:hAnsi="Times New Roman" w:cs="Times New Roman"/>
          <w:b/>
          <w:bCs/>
          <w:sz w:val="28"/>
          <w:szCs w:val="28"/>
          <w:rtl/>
          <w:lang w:bidi="ar-JO"/>
        </w:rPr>
      </w:pPr>
      <w:r w:rsidRPr="00AF2CA7">
        <w:rPr>
          <w:rFonts w:ascii="Times New Roman" w:hAnsi="Times New Roman" w:cs="Times New Roman"/>
          <w:b/>
          <w:bCs/>
          <w:sz w:val="28"/>
          <w:szCs w:val="28"/>
          <w:lang w:bidi="ar-JO"/>
        </w:rPr>
        <w:t>Dr. Somayya A. Freijat</w:t>
      </w:r>
    </w:p>
    <w:p w:rsidR="006D05A9" w:rsidRPr="00AF2CA7" w:rsidRDefault="006D05A9" w:rsidP="009771B0">
      <w:pPr>
        <w:rPr>
          <w:rFonts w:ascii="Times New Roman" w:hAnsi="Times New Roman" w:cs="Times New Roman"/>
          <w:sz w:val="28"/>
          <w:szCs w:val="28"/>
        </w:rPr>
      </w:pP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The institution of Waqf in Islam clearly shows the complete concern of Waqif (the person making the waqf) towards upcoming generations by leaving them the property to be used wisely for their benefit. This brings about the social aspect of the Waqf In Economic aspect of Waqf , Islam strongly supports the idea of mutual help, coordinated and collective efforts and efficient management for common properties(Ahmad Ibrahim, The legal and administrative analysis of Waqf in Bosnia and Herzegovina Adnan Trakic).</w:t>
      </w:r>
    </w:p>
    <w:p w:rsidR="006D05A9" w:rsidRPr="00AF2CA7" w:rsidRDefault="006D05A9" w:rsidP="00B15B4B">
      <w:pPr>
        <w:rPr>
          <w:rFonts w:ascii="Times New Roman" w:hAnsi="Times New Roman" w:cs="Times New Roman"/>
          <w:sz w:val="28"/>
          <w:szCs w:val="28"/>
        </w:rPr>
      </w:pP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Hayat Educational fund is an authorized charity Institution in the Hashemite Kingdom of Jordan. It is a national fund constructed to support poor student completing their study after finishing high school, in order to give them the opportunity to gain education and training in Jordanian Universities and Institutes so they could make good future for themselves, their societies and their nation as well(</w:t>
      </w:r>
      <w:hyperlink r:id="rId8" w:history="1">
        <w:r w:rsidRPr="00AF2CA7">
          <w:rPr>
            <w:rStyle w:val="Hyperlink"/>
            <w:rFonts w:ascii="Times New Roman" w:hAnsi="Times New Roman"/>
            <w:sz w:val="28"/>
            <w:szCs w:val="28"/>
          </w:rPr>
          <w:t>www.hayatfund.org</w:t>
        </w:r>
      </w:hyperlink>
      <w:r w:rsidRPr="00AF2CA7">
        <w:rPr>
          <w:rFonts w:ascii="Times New Roman" w:hAnsi="Times New Roman" w:cs="Times New Roman"/>
          <w:sz w:val="28"/>
          <w:szCs w:val="28"/>
        </w:rPr>
        <w:t>).</w:t>
      </w: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Such project courage people to donate from their salary monthly in addition to other types of donations.</w:t>
      </w:r>
    </w:p>
    <w:p w:rsidR="006D05A9" w:rsidRPr="00AF2CA7" w:rsidRDefault="006D05A9" w:rsidP="00B15B4B">
      <w:pPr>
        <w:rPr>
          <w:rFonts w:ascii="Times New Roman" w:hAnsi="Times New Roman" w:cs="Times New Roman"/>
          <w:sz w:val="28"/>
          <w:szCs w:val="28"/>
        </w:rPr>
      </w:pP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Such fund makes a motive to study the possibility of connecting Waqfwith movable and immovable properties, obligatory long term donations have been done by the donator himself and the possibility of considering legal personality under the umbrella of Waqf in Islamic Jurisprudence, and this indicates opening a wide door in front of Muslims to help upcoming generations by thoughts, Human efforts, skills, books, abilities and any immaterial to practice by Muslims as a kind of waqf.</w:t>
      </w:r>
    </w:p>
    <w:p w:rsidR="006D05A9" w:rsidRPr="00AF2CA7" w:rsidRDefault="006D05A9" w:rsidP="00B15B4B">
      <w:pPr>
        <w:rPr>
          <w:rFonts w:ascii="Times New Roman" w:hAnsi="Times New Roman" w:cs="Times New Roman"/>
          <w:sz w:val="28"/>
          <w:szCs w:val="28"/>
        </w:rPr>
      </w:pP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lastRenderedPageBreak/>
        <w:t>A person can impose restrictions on the transfer of property from the sphere of limited individuals benefits to a much larger number of people (Ahmad Ibrahim, The legal and administrative analysis of Waqf in Bosnia and Herzegovina Adnan Trakic), this is the common definition of Waqf give an impression that Waqf could not happen but towards material properties which is not able to be spoiled.</w:t>
      </w: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Many Islamic Jurists defined Waqf as  irrevocable dedication of the basic with hold it away from commercial transactions but use its benefits for a specific destination and  with the overriding objective of being closer to Allah(Muhammad Ibn ‘Uthaimin, Al sharh al Mumti’ :4:554).</w:t>
      </w: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 xml:space="preserve">This definition makes an idea that legislation of Waqf is limited to the rich Muslims, so it is not available for everyone in the Islamic society. </w:t>
      </w: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I want to give Hayat fund as an example for a long term donations help the upcoming generations and connect individuals with their societies positively whereas it is not a property but legal personality emerged from ideas, efforts and feeling of responsibility towards the society and upcoming generations.</w:t>
      </w:r>
    </w:p>
    <w:p w:rsidR="006D05A9" w:rsidRPr="00AF2CA7" w:rsidRDefault="006D05A9" w:rsidP="00B15B4B">
      <w:pPr>
        <w:rPr>
          <w:rFonts w:ascii="Times New Roman" w:hAnsi="Times New Roman" w:cs="Times New Roman"/>
          <w:sz w:val="28"/>
          <w:szCs w:val="28"/>
        </w:rPr>
      </w:pP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Hayat fund has many programs some of them as follow(www.hayatfund.org):</w:t>
      </w:r>
    </w:p>
    <w:p w:rsidR="006D05A9" w:rsidRPr="00AF2CA7" w:rsidRDefault="006D05A9" w:rsidP="00EC5D2A">
      <w:pPr>
        <w:pStyle w:val="a3"/>
        <w:numPr>
          <w:ilvl w:val="0"/>
          <w:numId w:val="1"/>
        </w:numPr>
        <w:rPr>
          <w:rFonts w:ascii="Times New Roman" w:hAnsi="Times New Roman" w:cs="Times New Roman"/>
          <w:sz w:val="28"/>
          <w:szCs w:val="28"/>
        </w:rPr>
      </w:pPr>
      <w:r w:rsidRPr="00AF2CA7">
        <w:rPr>
          <w:rFonts w:ascii="Times New Roman" w:hAnsi="Times New Roman" w:cs="Times New Roman"/>
          <w:sz w:val="28"/>
          <w:szCs w:val="28"/>
        </w:rPr>
        <w:t>Financial support program, aims to support the students financially hence the priority is given to academic outstanding students, this program contains three domains full scholarships, partial scholarships, good loans and emergency helps.</w:t>
      </w:r>
    </w:p>
    <w:p w:rsidR="006D05A9" w:rsidRPr="00AF2CA7" w:rsidRDefault="006D05A9" w:rsidP="00EC5D2A">
      <w:pPr>
        <w:pStyle w:val="a3"/>
        <w:numPr>
          <w:ilvl w:val="0"/>
          <w:numId w:val="1"/>
        </w:numPr>
        <w:rPr>
          <w:rFonts w:ascii="Times New Roman" w:hAnsi="Times New Roman" w:cs="Times New Roman"/>
          <w:sz w:val="28"/>
          <w:szCs w:val="28"/>
        </w:rPr>
      </w:pPr>
      <w:r w:rsidRPr="00AF2CA7">
        <w:rPr>
          <w:rFonts w:ascii="Times New Roman" w:hAnsi="Times New Roman" w:cs="Times New Roman"/>
          <w:sz w:val="28"/>
          <w:szCs w:val="28"/>
        </w:rPr>
        <w:t>Vocational training program, which aims to support training institutes students and enable them to gain specialized professional courses as it should help directly providing jobs for such students.</w:t>
      </w:r>
    </w:p>
    <w:p w:rsidR="006D05A9" w:rsidRPr="00AF2CA7" w:rsidRDefault="006D05A9" w:rsidP="00EC5D2A">
      <w:pPr>
        <w:pStyle w:val="a3"/>
        <w:numPr>
          <w:ilvl w:val="0"/>
          <w:numId w:val="1"/>
        </w:numPr>
        <w:rPr>
          <w:rFonts w:ascii="Times New Roman" w:hAnsi="Times New Roman" w:cs="Times New Roman"/>
          <w:sz w:val="28"/>
          <w:szCs w:val="28"/>
        </w:rPr>
      </w:pPr>
      <w:r w:rsidRPr="00AF2CA7">
        <w:rPr>
          <w:rFonts w:ascii="Times New Roman" w:hAnsi="Times New Roman" w:cs="Times New Roman"/>
          <w:sz w:val="28"/>
          <w:szCs w:val="28"/>
        </w:rPr>
        <w:t>Students training program, aims to encourage students join the specialized professional courses in order to be provided with good knowledge and skills which they need to join their works as professionals.</w:t>
      </w:r>
    </w:p>
    <w:p w:rsidR="006D05A9" w:rsidRPr="00AF2CA7" w:rsidRDefault="006D05A9" w:rsidP="00EC5D2A">
      <w:pPr>
        <w:pStyle w:val="a3"/>
        <w:numPr>
          <w:ilvl w:val="0"/>
          <w:numId w:val="1"/>
        </w:numPr>
        <w:rPr>
          <w:rFonts w:ascii="Times New Roman" w:hAnsi="Times New Roman" w:cs="Times New Roman"/>
          <w:sz w:val="28"/>
          <w:szCs w:val="28"/>
        </w:rPr>
      </w:pPr>
      <w:r w:rsidRPr="00AF2CA7">
        <w:rPr>
          <w:rFonts w:ascii="Times New Roman" w:hAnsi="Times New Roman" w:cs="Times New Roman"/>
          <w:sz w:val="28"/>
          <w:szCs w:val="28"/>
        </w:rPr>
        <w:t xml:space="preserve">Recruit students program, aims to support students to insure job opportunities by coordinating with some companies and institutes. </w:t>
      </w:r>
    </w:p>
    <w:p w:rsidR="006D05A9" w:rsidRPr="00AF2CA7" w:rsidRDefault="006D05A9" w:rsidP="00B15B4B">
      <w:pPr>
        <w:rPr>
          <w:rFonts w:ascii="Times New Roman" w:hAnsi="Times New Roman" w:cs="Times New Roman"/>
          <w:sz w:val="28"/>
          <w:szCs w:val="28"/>
        </w:rPr>
      </w:pPr>
      <w:r w:rsidRPr="00AF2CA7">
        <w:rPr>
          <w:rFonts w:ascii="Times New Roman" w:hAnsi="Times New Roman" w:cs="Times New Roman"/>
          <w:sz w:val="28"/>
          <w:szCs w:val="28"/>
        </w:rPr>
        <w:t xml:space="preserve">The previous outlook of Hayat fund of education may change the traditional look of Waqf in Islamic Jurisprudence as it always connected with the properties </w:t>
      </w:r>
      <w:r w:rsidRPr="00AF2CA7">
        <w:rPr>
          <w:rFonts w:ascii="Times New Roman" w:hAnsi="Times New Roman" w:cs="Times New Roman"/>
          <w:sz w:val="28"/>
          <w:szCs w:val="28"/>
        </w:rPr>
        <w:lastRenderedPageBreak/>
        <w:t>movable and immovable, but in this example the Waqf on becoming generations came as projects depend on community continuous donations.</w:t>
      </w:r>
    </w:p>
    <w:p w:rsidR="006D05A9" w:rsidRPr="00AF2CA7" w:rsidRDefault="006D05A9" w:rsidP="001433BB">
      <w:pPr>
        <w:rPr>
          <w:rFonts w:ascii="Times New Roman" w:hAnsi="Times New Roman" w:cs="Times New Roman"/>
          <w:sz w:val="28"/>
          <w:szCs w:val="28"/>
        </w:rPr>
      </w:pPr>
      <w:r w:rsidRPr="00AF2CA7">
        <w:rPr>
          <w:rFonts w:ascii="Times New Roman" w:hAnsi="Times New Roman" w:cs="Times New Roman"/>
          <w:sz w:val="28"/>
          <w:szCs w:val="28"/>
        </w:rPr>
        <w:t>This research will contain some titles:</w:t>
      </w:r>
    </w:p>
    <w:p w:rsidR="006D05A9" w:rsidRPr="00AF2CA7" w:rsidRDefault="006D05A9" w:rsidP="001433BB">
      <w:pPr>
        <w:pStyle w:val="a3"/>
        <w:numPr>
          <w:ilvl w:val="0"/>
          <w:numId w:val="2"/>
        </w:numPr>
        <w:rPr>
          <w:rFonts w:ascii="Times New Roman" w:hAnsi="Times New Roman" w:cs="Times New Roman"/>
          <w:sz w:val="28"/>
          <w:szCs w:val="28"/>
        </w:rPr>
      </w:pPr>
      <w:r w:rsidRPr="00AF2CA7">
        <w:rPr>
          <w:rFonts w:ascii="Times New Roman" w:hAnsi="Times New Roman" w:cs="Times New Roman"/>
          <w:sz w:val="28"/>
          <w:szCs w:val="28"/>
        </w:rPr>
        <w:t xml:space="preserve">The meaning of Waqf in Islamic Jurisprudence </w:t>
      </w:r>
    </w:p>
    <w:p w:rsidR="006D05A9" w:rsidRPr="00AF2CA7" w:rsidRDefault="006D05A9" w:rsidP="001433BB">
      <w:pPr>
        <w:pStyle w:val="a3"/>
        <w:numPr>
          <w:ilvl w:val="0"/>
          <w:numId w:val="2"/>
        </w:numPr>
        <w:rPr>
          <w:rFonts w:ascii="Times New Roman" w:hAnsi="Times New Roman" w:cs="Times New Roman"/>
          <w:sz w:val="28"/>
          <w:szCs w:val="28"/>
        </w:rPr>
      </w:pPr>
      <w:r w:rsidRPr="00AF2CA7">
        <w:rPr>
          <w:rFonts w:ascii="Times New Roman" w:hAnsi="Times New Roman" w:cs="Times New Roman"/>
          <w:sz w:val="28"/>
          <w:szCs w:val="28"/>
        </w:rPr>
        <w:t xml:space="preserve">Domains of Waqf in Islamic Jurisprudence </w:t>
      </w:r>
    </w:p>
    <w:p w:rsidR="006D05A9" w:rsidRPr="00AF2CA7" w:rsidRDefault="006D05A9" w:rsidP="001433BB">
      <w:pPr>
        <w:pStyle w:val="a3"/>
        <w:numPr>
          <w:ilvl w:val="0"/>
          <w:numId w:val="2"/>
        </w:numPr>
        <w:rPr>
          <w:rFonts w:ascii="Times New Roman" w:hAnsi="Times New Roman" w:cs="Times New Roman"/>
          <w:sz w:val="28"/>
          <w:szCs w:val="28"/>
        </w:rPr>
      </w:pPr>
      <w:r w:rsidRPr="00AF2CA7">
        <w:rPr>
          <w:rFonts w:ascii="Times New Roman" w:hAnsi="Times New Roman" w:cs="Times New Roman"/>
          <w:sz w:val="28"/>
          <w:szCs w:val="28"/>
        </w:rPr>
        <w:t>Jurisprudential perspective of considering the process of constructing charity institutes as Waqf.</w:t>
      </w:r>
    </w:p>
    <w:p w:rsidR="006D05A9" w:rsidRPr="00AF2CA7" w:rsidRDefault="006D05A9" w:rsidP="001433BB">
      <w:pPr>
        <w:pStyle w:val="a3"/>
        <w:numPr>
          <w:ilvl w:val="0"/>
          <w:numId w:val="2"/>
        </w:numPr>
        <w:rPr>
          <w:rFonts w:ascii="Times New Roman" w:hAnsi="Times New Roman" w:cs="Times New Roman"/>
          <w:sz w:val="28"/>
          <w:szCs w:val="28"/>
        </w:rPr>
      </w:pPr>
      <w:r w:rsidRPr="00AF2CA7">
        <w:rPr>
          <w:rFonts w:ascii="Times New Roman" w:hAnsi="Times New Roman" w:cs="Times New Roman"/>
          <w:sz w:val="28"/>
          <w:szCs w:val="28"/>
        </w:rPr>
        <w:t>For what extant could man make Waqf even he doesn’t possess money or properties?</w:t>
      </w:r>
    </w:p>
    <w:p w:rsidR="006D05A9" w:rsidRPr="00AF2CA7" w:rsidRDefault="006D05A9" w:rsidP="00C564C3">
      <w:pPr>
        <w:pStyle w:val="a3"/>
        <w:rPr>
          <w:rFonts w:ascii="Times New Roman" w:hAnsi="Times New Roman" w:cs="Times New Roman"/>
          <w:sz w:val="28"/>
          <w:szCs w:val="28"/>
        </w:rPr>
      </w:pPr>
    </w:p>
    <w:p w:rsidR="006D05A9" w:rsidRPr="00AF2CA7" w:rsidRDefault="006D05A9" w:rsidP="00C564C3">
      <w:pPr>
        <w:pStyle w:val="a3"/>
        <w:rPr>
          <w:rFonts w:ascii="Times New Roman" w:hAnsi="Times New Roman" w:cs="Times New Roman"/>
          <w:sz w:val="28"/>
          <w:szCs w:val="28"/>
        </w:rPr>
      </w:pPr>
    </w:p>
    <w:p w:rsidR="006D05A9" w:rsidRPr="00AF2CA7" w:rsidRDefault="006D05A9" w:rsidP="00C564C3">
      <w:pPr>
        <w:pStyle w:val="a3"/>
        <w:rPr>
          <w:rFonts w:ascii="Times New Roman" w:hAnsi="Times New Roman" w:cs="Times New Roman"/>
          <w:sz w:val="28"/>
          <w:szCs w:val="28"/>
        </w:rPr>
      </w:pPr>
      <w:r w:rsidRPr="00AF2CA7">
        <w:rPr>
          <w:rFonts w:ascii="Times New Roman" w:hAnsi="Times New Roman" w:cs="Times New Roman"/>
          <w:sz w:val="28"/>
          <w:szCs w:val="28"/>
        </w:rPr>
        <w:t>Allah says: By no means shall ye attain righteousness unless Ye give (freely) of that Which ye love: and whatever ye give, Allah knoweth it well(Al Imran:92) which indicates ‘The test of charity is: do you give something that you value greatly, something that you love? If you give your life in a Cause that is greatest gift you can give. If you give yourself, that is, your personal efforts, your talents, your skill, your learning, that comes next in degree. If you give your earnings, your property, your possessions, that is also a great gift, for many people love them even more than other things. And there are less tangible things, such as position, reputation, the well-being of those we love, the regard of those who can help us, etc.it is unselfishness that Allah demands, and there is no act of unselfishness, however small or intangible, but is well within the knowledge of Allah’(English translation of the meaning of Quran).</w:t>
      </w:r>
    </w:p>
    <w:p w:rsidR="006D05A9" w:rsidRPr="00AF2CA7" w:rsidRDefault="006D05A9" w:rsidP="00C564C3">
      <w:pPr>
        <w:pStyle w:val="a3"/>
        <w:rPr>
          <w:rFonts w:ascii="Times New Roman" w:hAnsi="Times New Roman" w:cs="Times New Roman"/>
          <w:sz w:val="28"/>
          <w:szCs w:val="28"/>
        </w:rPr>
      </w:pPr>
    </w:p>
    <w:p w:rsidR="006D05A9" w:rsidRPr="00AF2CA7" w:rsidRDefault="006D05A9" w:rsidP="00C564C3">
      <w:pPr>
        <w:pStyle w:val="a3"/>
        <w:rPr>
          <w:rFonts w:ascii="Times New Roman" w:hAnsi="Times New Roman" w:cs="Times New Roman"/>
          <w:sz w:val="28"/>
          <w:szCs w:val="28"/>
        </w:rPr>
      </w:pPr>
    </w:p>
    <w:p w:rsidR="006D05A9" w:rsidRPr="00AF2CA7" w:rsidRDefault="006D05A9" w:rsidP="00C564C3">
      <w:pPr>
        <w:pStyle w:val="a3"/>
        <w:rPr>
          <w:rFonts w:ascii="Times New Roman" w:hAnsi="Times New Roman" w:cs="Times New Roman"/>
          <w:sz w:val="28"/>
          <w:szCs w:val="28"/>
        </w:rPr>
      </w:pPr>
      <w:r w:rsidRPr="00AF2CA7">
        <w:rPr>
          <w:rFonts w:ascii="Times New Roman" w:hAnsi="Times New Roman" w:cs="Times New Roman"/>
          <w:sz w:val="28"/>
          <w:szCs w:val="28"/>
        </w:rPr>
        <w:t xml:space="preserve">This verse will be the fundamental verse encouraging Muslims to practice Waqf and make something for upcoming generations without selfishness view. </w:t>
      </w:r>
    </w:p>
    <w:p w:rsidR="006D05A9" w:rsidRPr="00AF2CA7" w:rsidRDefault="006D05A9" w:rsidP="00A159FF">
      <w:pPr>
        <w:pStyle w:val="a3"/>
        <w:rPr>
          <w:rFonts w:ascii="Times New Roman" w:hAnsi="Times New Roman" w:cs="Times New Roman"/>
          <w:sz w:val="28"/>
          <w:szCs w:val="28"/>
        </w:rPr>
      </w:pPr>
      <w:r w:rsidRPr="00AF2CA7">
        <w:rPr>
          <w:rFonts w:ascii="Times New Roman" w:hAnsi="Times New Roman" w:cs="Times New Roman"/>
          <w:sz w:val="28"/>
          <w:szCs w:val="28"/>
        </w:rPr>
        <w:br/>
        <w:t xml:space="preserve">The Prophet, as the proclaimer of divine legislation, reemphasized benevolence dedication of one`s wealth in anticipation of earning its reward in perpetuity by saying: `When a person dies, all his good deeds ceases except three: the establishment of welfare institutions, the writing of a </w:t>
      </w:r>
      <w:r w:rsidRPr="00AF2CA7">
        <w:rPr>
          <w:rFonts w:ascii="Times New Roman" w:hAnsi="Times New Roman" w:cs="Times New Roman"/>
          <w:sz w:val="28"/>
          <w:szCs w:val="28"/>
        </w:rPr>
        <w:lastRenderedPageBreak/>
        <w:t>book(including educating, teaching etc.) and the pious children who will pray for them(Sunan al-Tirmidhi , vol.3, p.660</w:t>
      </w:r>
      <w:r w:rsidRPr="00AF2CA7">
        <w:rPr>
          <w:rFonts w:ascii="Times New Roman" w:hAnsi="Times New Roman" w:cs="Times New Roman"/>
          <w:sz w:val="28"/>
          <w:szCs w:val="28"/>
          <w:rtl/>
        </w:rPr>
        <w:t>(</w:t>
      </w:r>
      <w:r w:rsidRPr="00AF2CA7">
        <w:rPr>
          <w:rFonts w:ascii="Times New Roman" w:hAnsi="Times New Roman" w:cs="Times New Roman"/>
          <w:sz w:val="28"/>
          <w:szCs w:val="28"/>
        </w:rPr>
        <w:t xml:space="preserve">(Dr.Mek Wok Mahmud: Optimization of Philanthropic Waqf: The Need for Maqasid-based Legislative Strategies). In this Hadith the continuous charity is understood by Islamic scholars as the endowment as a considered legislation in Islamic Jurisprudence as the shafe’i scholar al rafe’Ii said (Al Sharbini 3:523), however, Al Shafi’i said “ I have been told that eighty of the prophet’s companions have offered a long term charities” and he called it </w:t>
      </w:r>
      <w:r w:rsidRPr="00AF2CA7">
        <w:rPr>
          <w:rFonts w:ascii="Times New Roman" w:hAnsi="Times New Roman" w:cs="Times New Roman"/>
          <w:i/>
          <w:iCs/>
          <w:sz w:val="28"/>
          <w:szCs w:val="28"/>
        </w:rPr>
        <w:t>SadaqatMuharramat</w:t>
      </w:r>
      <w:r w:rsidRPr="00AF2CA7">
        <w:rPr>
          <w:rFonts w:ascii="Times New Roman" w:hAnsi="Times New Roman" w:cs="Times New Roman"/>
          <w:sz w:val="28"/>
          <w:szCs w:val="28"/>
        </w:rPr>
        <w:t>(Al Sharbini 3:523).</w:t>
      </w:r>
    </w:p>
    <w:p w:rsidR="006D05A9" w:rsidRPr="00AF2CA7" w:rsidRDefault="006D05A9" w:rsidP="00207708">
      <w:pPr>
        <w:pStyle w:val="a3"/>
        <w:rPr>
          <w:rFonts w:ascii="Times New Roman" w:hAnsi="Times New Roman" w:cs="Times New Roman"/>
          <w:sz w:val="28"/>
          <w:szCs w:val="28"/>
        </w:rPr>
      </w:pPr>
    </w:p>
    <w:p w:rsidR="006D05A9" w:rsidRPr="00AF2CA7" w:rsidRDefault="006D05A9" w:rsidP="00207708">
      <w:pPr>
        <w:pStyle w:val="a3"/>
        <w:rPr>
          <w:rFonts w:ascii="Times New Roman" w:hAnsi="Times New Roman" w:cs="Times New Roman"/>
          <w:sz w:val="28"/>
          <w:szCs w:val="28"/>
        </w:rPr>
      </w:pPr>
      <w:r w:rsidRPr="00AF2CA7">
        <w:rPr>
          <w:rFonts w:ascii="Times New Roman" w:hAnsi="Times New Roman" w:cs="Times New Roman"/>
          <w:sz w:val="28"/>
          <w:szCs w:val="28"/>
        </w:rPr>
        <w:t>However, the basic of this legislation is what Umar Bin AlKhattab May Allah be pleased with him has done by his land which he has acquired in Khaibar.</w:t>
      </w:r>
    </w:p>
    <w:p w:rsidR="006D05A9" w:rsidRPr="00AF2CA7" w:rsidRDefault="006D05A9" w:rsidP="00207708">
      <w:pPr>
        <w:pStyle w:val="a3"/>
        <w:rPr>
          <w:rFonts w:ascii="Times New Roman" w:hAnsi="Times New Roman" w:cs="Times New Roman"/>
          <w:sz w:val="28"/>
          <w:szCs w:val="28"/>
          <w:rtl/>
        </w:rPr>
      </w:pPr>
      <w:r w:rsidRPr="00AF2CA7">
        <w:rPr>
          <w:rFonts w:ascii="Times New Roman" w:hAnsi="Times New Roman" w:cs="Times New Roman"/>
          <w:sz w:val="28"/>
          <w:szCs w:val="28"/>
        </w:rPr>
        <w:t>“Ibn ‘Umar reported: ‘Umar acquired land in Khaibar. He came to the Prophet, seeking advice about it. He said: ``O Allah’s Messenger, I have acquired land in Khaibar which is the best of all the properties I ever got`` what is your opinion about putting it to use in the name of Allah. Thereupon the Prophet said: If you like, you may keep the corpus intact and give its produce as sadaqah(charity). So ‘Umar gave it as a charity,``  declaring that the property must not be sold or inherited or given away as a gift. And ‘Umar devoted it to the poor in the way of Allah``(Sunan al-Nasa`i, vol.6, p.230).</w:t>
      </w:r>
    </w:p>
    <w:p w:rsidR="006D05A9" w:rsidRPr="00AF2CA7" w:rsidRDefault="006D05A9" w:rsidP="00207708">
      <w:pPr>
        <w:pStyle w:val="a3"/>
        <w:rPr>
          <w:rFonts w:ascii="Times New Roman" w:hAnsi="Times New Roman" w:cs="Times New Roman"/>
          <w:sz w:val="28"/>
          <w:szCs w:val="28"/>
          <w:rtl/>
        </w:rPr>
      </w:pPr>
    </w:p>
    <w:p w:rsidR="006D05A9" w:rsidRPr="00AF2CA7" w:rsidRDefault="006D05A9" w:rsidP="00207708">
      <w:pPr>
        <w:pStyle w:val="a3"/>
        <w:rPr>
          <w:rFonts w:ascii="Times New Roman" w:hAnsi="Times New Roman" w:cs="Times New Roman"/>
          <w:sz w:val="28"/>
          <w:szCs w:val="28"/>
          <w:rtl/>
        </w:rPr>
      </w:pPr>
    </w:p>
    <w:p w:rsidR="006D05A9" w:rsidRPr="00AF2CA7" w:rsidRDefault="006D05A9" w:rsidP="00207708">
      <w:pPr>
        <w:pStyle w:val="a3"/>
        <w:rPr>
          <w:rFonts w:ascii="Times New Roman" w:hAnsi="Times New Roman" w:cs="Times New Roman"/>
          <w:sz w:val="28"/>
          <w:szCs w:val="28"/>
          <w:rtl/>
        </w:rPr>
      </w:pPr>
      <w:r w:rsidRPr="00AF2CA7">
        <w:rPr>
          <w:rFonts w:ascii="Times New Roman" w:hAnsi="Times New Roman" w:cs="Times New Roman"/>
          <w:sz w:val="28"/>
          <w:szCs w:val="28"/>
        </w:rPr>
        <w:t>Abu Talhah , another companion of the Prophet,  also after the revelation of Al-i-`Imran:92, went to the Prophet and said:`` O Allah`s Messenger in line with Allah`s command that I will not attain piety until I (you) spend of what you love, and the most beloved property to me is Bayruha- a garden where the Prophet used to go and sit in its shade and drink from its water.  I give it to Allah and His Messenger, hoping for Allah`s reward in the Hereafter. So, O Allah`sMessenger use it as Allah orders you to use it. `` Allah`s Messenger said: ``Bravo! O Abu Talhah, it is a fruitful property. We have accepted it from you and now we return it to you. Distribute it amongst your relatives</w:t>
      </w:r>
      <w:r w:rsidRPr="00AF2CA7">
        <w:rPr>
          <w:sz w:val="28"/>
          <w:szCs w:val="28"/>
          <w:rtl/>
        </w:rPr>
        <w:t>)</w:t>
      </w:r>
      <w:r w:rsidRPr="00AF2CA7">
        <w:rPr>
          <w:rFonts w:ascii="Times New Roman" w:hAnsi="Times New Roman" w:cs="Times New Roman"/>
          <w:sz w:val="28"/>
          <w:szCs w:val="28"/>
        </w:rPr>
        <w:t>Al-Shawkani, Nayl al-Awtar, , vol.2,p.136</w:t>
      </w:r>
      <w:r w:rsidRPr="00AF2CA7">
        <w:rPr>
          <w:rFonts w:ascii="Times New Roman" w:hAnsi="Times New Roman" w:cs="Times New Roman"/>
          <w:sz w:val="28"/>
          <w:szCs w:val="28"/>
          <w:rtl/>
        </w:rPr>
        <w:t>(</w:t>
      </w:r>
      <w:r w:rsidRPr="00AF2CA7">
        <w:rPr>
          <w:rFonts w:ascii="Times New Roman" w:hAnsi="Times New Roman" w:cs="Times New Roman"/>
          <w:sz w:val="28"/>
          <w:szCs w:val="28"/>
        </w:rPr>
        <w:t>.</w:t>
      </w:r>
    </w:p>
    <w:p w:rsidR="006D05A9" w:rsidRPr="00AF2CA7" w:rsidRDefault="006D05A9" w:rsidP="00207708">
      <w:pPr>
        <w:pStyle w:val="a3"/>
        <w:rPr>
          <w:rFonts w:ascii="Times New Roman" w:hAnsi="Times New Roman" w:cs="Times New Roman"/>
          <w:sz w:val="28"/>
          <w:szCs w:val="28"/>
          <w:rtl/>
        </w:rPr>
      </w:pPr>
    </w:p>
    <w:p w:rsidR="006D05A9" w:rsidRPr="00AF2CA7" w:rsidRDefault="006D05A9" w:rsidP="00207708">
      <w:pPr>
        <w:pStyle w:val="a3"/>
        <w:rPr>
          <w:rFonts w:ascii="Times New Roman" w:hAnsi="Times New Roman" w:cs="Times New Roman"/>
          <w:sz w:val="28"/>
          <w:szCs w:val="28"/>
          <w:rtl/>
        </w:rPr>
      </w:pPr>
    </w:p>
    <w:p w:rsidR="006D05A9" w:rsidRPr="00AF2CA7" w:rsidRDefault="006D05A9" w:rsidP="00207708">
      <w:pPr>
        <w:pStyle w:val="a3"/>
        <w:rPr>
          <w:rFonts w:ascii="Times New Roman" w:hAnsi="Times New Roman" w:cs="Times New Roman"/>
          <w:sz w:val="28"/>
          <w:szCs w:val="28"/>
          <w:rtl/>
        </w:rPr>
      </w:pPr>
    </w:p>
    <w:p w:rsidR="006D05A9" w:rsidRPr="00AF2CA7" w:rsidRDefault="006D05A9" w:rsidP="00207708">
      <w:pPr>
        <w:pStyle w:val="a3"/>
        <w:rPr>
          <w:rFonts w:ascii="Times New Roman" w:hAnsi="Times New Roman" w:cs="Times New Roman"/>
          <w:sz w:val="28"/>
          <w:szCs w:val="28"/>
          <w:rtl/>
        </w:rPr>
      </w:pPr>
    </w:p>
    <w:p w:rsidR="006D05A9" w:rsidRPr="00AF2CA7" w:rsidRDefault="006D05A9" w:rsidP="00AF2CA7">
      <w:pPr>
        <w:rPr>
          <w:rFonts w:ascii="Times New Roman" w:hAnsi="Times New Roman" w:cs="Times New Roman"/>
          <w:b/>
          <w:bCs/>
          <w:sz w:val="28"/>
          <w:szCs w:val="28"/>
          <w:rtl/>
          <w:lang w:bidi="ar-JO"/>
        </w:rPr>
      </w:pPr>
      <w:r w:rsidRPr="00AF2CA7">
        <w:rPr>
          <w:rFonts w:ascii="Times New Roman" w:hAnsi="Times New Roman" w:cs="Times New Roman"/>
          <w:b/>
          <w:bCs/>
          <w:sz w:val="28"/>
          <w:szCs w:val="28"/>
          <w:lang w:bidi="ar-JO"/>
        </w:rPr>
        <w:t>Definition of Waqfin Islamic Jurisprudence:</w:t>
      </w:r>
    </w:p>
    <w:p w:rsidR="006D05A9" w:rsidRPr="00AF2CA7" w:rsidRDefault="006D05A9" w:rsidP="00295453">
      <w:pPr>
        <w:pStyle w:val="a3"/>
        <w:rPr>
          <w:rFonts w:ascii="Times New Roman" w:hAnsi="Times New Roman" w:cs="Times New Roman"/>
          <w:b/>
          <w:bCs/>
          <w:sz w:val="28"/>
          <w:szCs w:val="28"/>
          <w:rtl/>
          <w:lang w:bidi="ar-JO"/>
        </w:rPr>
      </w:pPr>
    </w:p>
    <w:p w:rsidR="006D05A9" w:rsidRPr="00AF2CA7" w:rsidRDefault="006D05A9" w:rsidP="00AF2CA7">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Themajority of scholars has defined endowment (Waqf) as the process of holding the origin of property and makes its benefits on a specific people in the sake of Allah (to gain reward from Allah)(Al Tuwaijary 3:684)(Al Muhalla 8:149)(Al Zuhaili 1:225).</w:t>
      </w:r>
    </w:p>
    <w:p w:rsidR="006D05A9" w:rsidRPr="00AF2CA7" w:rsidRDefault="006D05A9" w:rsidP="001E67C3">
      <w:pPr>
        <w:pStyle w:val="a3"/>
        <w:rPr>
          <w:rFonts w:ascii="Times New Roman" w:hAnsi="Times New Roman" w:cs="Times New Roman"/>
          <w:sz w:val="28"/>
          <w:szCs w:val="28"/>
          <w:lang w:bidi="ar-JO"/>
        </w:rPr>
      </w:pPr>
    </w:p>
    <w:p w:rsidR="006D05A9" w:rsidRPr="00AF2CA7" w:rsidRDefault="006D05A9" w:rsidP="00D7230C">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According to this definition, some scholars give a condition of the corpus as a subject of dedication, it should be immovable properties which means the dedication of movable properties is not approved which is the opinion of Abu Hanifah(IbnQudamah 5:585) and Al Shafe’i(Al Shirazi 2:322). However, it is narrated about Abu Hanifah student Mohammad that he recognized the movable endowment (Al Merginani3: 17-18).</w:t>
      </w:r>
    </w:p>
    <w:p w:rsidR="006D05A9" w:rsidRPr="00AF2CA7" w:rsidRDefault="006D05A9" w:rsidP="00D7230C">
      <w:pPr>
        <w:pStyle w:val="a3"/>
        <w:rPr>
          <w:rFonts w:ascii="Times New Roman" w:hAnsi="Times New Roman" w:cs="Times New Roman"/>
          <w:sz w:val="28"/>
          <w:szCs w:val="28"/>
          <w:lang w:bidi="ar-JO"/>
        </w:rPr>
      </w:pPr>
    </w:p>
    <w:p w:rsidR="006D05A9" w:rsidRPr="00AF2CA7" w:rsidRDefault="006D05A9" w:rsidP="00272D08">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This indicates that cash waqf, personal efforts, talents, skills, educating others, writing books, establishing institutes or funds and any participating of ideas or thoughts would not be considered as endowment (waqf) even if these are all what you own and even if these considerable things are more value than money and they could give societies benefits for a long term by providing them with qualified people.</w:t>
      </w:r>
    </w:p>
    <w:p w:rsidR="006D05A9" w:rsidRPr="00AF2CA7" w:rsidRDefault="006D05A9" w:rsidP="00272D08">
      <w:pPr>
        <w:pStyle w:val="a3"/>
        <w:rPr>
          <w:rFonts w:ascii="Times New Roman" w:hAnsi="Times New Roman" w:cs="Times New Roman"/>
          <w:sz w:val="28"/>
          <w:szCs w:val="28"/>
          <w:lang w:bidi="ar-JO"/>
        </w:rPr>
      </w:pPr>
    </w:p>
    <w:p w:rsidR="006D05A9" w:rsidRPr="00AF2CA7" w:rsidRDefault="006D05A9" w:rsidP="00272D08">
      <w:pPr>
        <w:pStyle w:val="a3"/>
        <w:rPr>
          <w:rFonts w:ascii="Times New Roman" w:hAnsi="Times New Roman" w:cs="Times New Roman"/>
          <w:sz w:val="28"/>
          <w:szCs w:val="28"/>
          <w:rtl/>
          <w:lang w:bidi="ar-JO"/>
        </w:rPr>
      </w:pPr>
      <w:r w:rsidRPr="00AF2CA7">
        <w:rPr>
          <w:rFonts w:ascii="Times New Roman" w:hAnsi="Times New Roman" w:cs="Times New Roman"/>
          <w:sz w:val="28"/>
          <w:szCs w:val="28"/>
          <w:lang w:bidi="ar-JO"/>
        </w:rPr>
        <w:t>This point of view of Hanafisdepends on the condition of endowment which is the continuously of the charity comes from Waqf(</w:t>
      </w:r>
      <w:r w:rsidRPr="00AF2CA7">
        <w:rPr>
          <w:rFonts w:ascii="Times New Roman" w:hAnsi="Times New Roman" w:cs="Times New Roman"/>
          <w:i/>
          <w:iCs/>
          <w:sz w:val="28"/>
          <w:szCs w:val="28"/>
          <w:lang w:bidi="ar-JO"/>
        </w:rPr>
        <w:t>Al Ta’beed</w:t>
      </w:r>
      <w:r w:rsidRPr="00AF2CA7">
        <w:rPr>
          <w:rFonts w:ascii="Times New Roman" w:hAnsi="Times New Roman" w:cs="Times New Roman"/>
          <w:sz w:val="28"/>
          <w:szCs w:val="28"/>
          <w:lang w:bidi="ar-JO"/>
        </w:rPr>
        <w:t>)(Al Zuhaili 10:7634). Hanafis point of view gives the question about the extent of continuance in both material dedications and immaterial dedications (educating people, learning, exploring methods to give opportunities for youth etc.).</w:t>
      </w:r>
    </w:p>
    <w:p w:rsidR="006D05A9" w:rsidRPr="00AF2CA7" w:rsidRDefault="006D05A9" w:rsidP="00272D08">
      <w:pPr>
        <w:pStyle w:val="a3"/>
        <w:rPr>
          <w:rFonts w:ascii="Times New Roman" w:hAnsi="Times New Roman" w:cs="Times New Roman"/>
          <w:sz w:val="28"/>
          <w:szCs w:val="28"/>
          <w:rtl/>
          <w:lang w:bidi="ar-JO"/>
        </w:rPr>
      </w:pPr>
    </w:p>
    <w:p w:rsidR="006D05A9" w:rsidRPr="00AF2CA7" w:rsidRDefault="006D05A9" w:rsidP="00272D08">
      <w:pPr>
        <w:pStyle w:val="a3"/>
        <w:rPr>
          <w:rFonts w:ascii="Times New Roman" w:hAnsi="Times New Roman" w:cs="Times New Roman"/>
          <w:sz w:val="28"/>
          <w:szCs w:val="28"/>
          <w:rtl/>
          <w:lang w:bidi="ar-JO"/>
        </w:rPr>
      </w:pPr>
    </w:p>
    <w:p w:rsidR="006D05A9" w:rsidRPr="00AF2CA7" w:rsidRDefault="006D05A9" w:rsidP="008D4415">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lastRenderedPageBreak/>
        <w:t>On the other hand cash endowment was recognized by Malikiyyah jurists(Al  Zuhaili 10: 7637) in addition to known scholars such as IbnHajar (IbnHajar 5:475).</w:t>
      </w:r>
    </w:p>
    <w:p w:rsidR="006D05A9" w:rsidRPr="00AF2CA7" w:rsidRDefault="006D05A9" w:rsidP="008D4415">
      <w:pPr>
        <w:pStyle w:val="a3"/>
        <w:rPr>
          <w:rFonts w:ascii="Times New Roman" w:hAnsi="Times New Roman" w:cs="Times New Roman"/>
          <w:sz w:val="28"/>
          <w:szCs w:val="28"/>
          <w:lang w:bidi="ar-JO"/>
        </w:rPr>
      </w:pPr>
    </w:p>
    <w:p w:rsidR="006D05A9" w:rsidRPr="00AF2CA7" w:rsidRDefault="006D05A9" w:rsidP="008D4415">
      <w:pPr>
        <w:pStyle w:val="a3"/>
        <w:rPr>
          <w:rFonts w:ascii="Times New Roman" w:hAnsi="Times New Roman" w:cs="Times New Roman"/>
          <w:sz w:val="28"/>
          <w:szCs w:val="28"/>
          <w:lang w:bidi="ar-JO"/>
        </w:rPr>
      </w:pPr>
    </w:p>
    <w:p w:rsidR="006D05A9" w:rsidRPr="00AF2CA7" w:rsidRDefault="006D05A9" w:rsidP="008D4415">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The previous confirms the relationship between ‘Ahkam (legislations) and ‘Asr (time) hence Abu Hanifah  did not recognized cash Waqf at his time however, late hanafeyyah and Malikeyyah scholars recognized it, with regard to considering that Hanafeyyah is the first school in Islamic Jurisprudence. Accordingly, Waqf is changeable on account of time and space, hence, it is noticed that few of Waqf legislations are mentioned in Sunnah however, the majority of these legislations depend on Jurists Ijtihad such as ‘Istehsan, ‘Istislah and “Urf(Al Zuhaili 10: 7603).</w:t>
      </w:r>
    </w:p>
    <w:p w:rsidR="006D05A9" w:rsidRPr="00AF2CA7" w:rsidRDefault="006D05A9" w:rsidP="008D4415">
      <w:pPr>
        <w:pStyle w:val="a3"/>
        <w:rPr>
          <w:rFonts w:ascii="Times New Roman" w:hAnsi="Times New Roman" w:cs="Times New Roman"/>
          <w:sz w:val="28"/>
          <w:szCs w:val="28"/>
          <w:lang w:bidi="ar-JO"/>
        </w:rPr>
      </w:pPr>
    </w:p>
    <w:p w:rsidR="006D05A9" w:rsidRPr="00AF2CA7" w:rsidRDefault="006D05A9" w:rsidP="00AF2CA7">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As a result some Jurists defined Waqf by saying it is the process of holding money on others by someone looking for reward from Allah(Al Tuwaijari 3: 19). Such definition revives Waqf and gives it flexibility as Juristic legislation.</w:t>
      </w:r>
    </w:p>
    <w:p w:rsidR="006D05A9" w:rsidRPr="00AF2CA7" w:rsidRDefault="006D05A9" w:rsidP="00272D08">
      <w:pPr>
        <w:pStyle w:val="a3"/>
        <w:rPr>
          <w:rFonts w:ascii="Times New Roman" w:hAnsi="Times New Roman" w:cs="Times New Roman"/>
          <w:sz w:val="28"/>
          <w:szCs w:val="28"/>
          <w:lang w:bidi="ar-JO"/>
        </w:rPr>
      </w:pPr>
    </w:p>
    <w:p w:rsidR="006D05A9" w:rsidRPr="00AF2CA7" w:rsidRDefault="006D05A9" w:rsidP="00272D08">
      <w:pPr>
        <w:pStyle w:val="a3"/>
        <w:rPr>
          <w:rFonts w:ascii="Times New Roman" w:hAnsi="Times New Roman" w:cs="Times New Roman"/>
          <w:sz w:val="28"/>
          <w:szCs w:val="28"/>
          <w:lang w:bidi="ar-JO"/>
        </w:rPr>
      </w:pPr>
    </w:p>
    <w:p w:rsidR="006D05A9" w:rsidRPr="00AF2CA7" w:rsidRDefault="006D05A9" w:rsidP="00272D08">
      <w:pPr>
        <w:pStyle w:val="a3"/>
        <w:rPr>
          <w:rFonts w:ascii="Times New Roman" w:hAnsi="Times New Roman" w:cs="Times New Roman"/>
          <w:sz w:val="28"/>
          <w:szCs w:val="28"/>
          <w:lang w:bidi="ar-JO"/>
        </w:rPr>
      </w:pPr>
      <w:r w:rsidRPr="00AF2CA7">
        <w:rPr>
          <w:rFonts w:ascii="Times New Roman" w:hAnsi="Times New Roman" w:cs="Times New Roman"/>
          <w:b/>
          <w:bCs/>
          <w:sz w:val="28"/>
          <w:szCs w:val="28"/>
          <w:lang w:bidi="ar-JO"/>
        </w:rPr>
        <w:t>Domains of endowment in Islamic Jurisprudence:</w:t>
      </w:r>
    </w:p>
    <w:p w:rsidR="006D05A9" w:rsidRPr="00AF2CA7" w:rsidRDefault="006D05A9" w:rsidP="00272D08">
      <w:pPr>
        <w:pStyle w:val="a3"/>
        <w:rPr>
          <w:rFonts w:ascii="Times New Roman" w:hAnsi="Times New Roman" w:cs="Times New Roman"/>
          <w:sz w:val="28"/>
          <w:szCs w:val="28"/>
          <w:lang w:bidi="ar-JO"/>
        </w:rPr>
      </w:pPr>
    </w:p>
    <w:p w:rsidR="006D05A9" w:rsidRPr="00AF2CA7" w:rsidRDefault="006D05A9" w:rsidP="00A21A44">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Most Islamic Jurists mentioned two types of endowment, Philanthropic Waqf and Family Waqf to specify people has the usufruct of such money (Munzer. Kahf.com)</w:t>
      </w:r>
    </w:p>
    <w:p w:rsidR="006D05A9" w:rsidRPr="00AF2CA7" w:rsidRDefault="006D05A9" w:rsidP="00A21A44">
      <w:pPr>
        <w:pStyle w:val="a3"/>
        <w:rPr>
          <w:rFonts w:ascii="Times New Roman" w:hAnsi="Times New Roman" w:cs="Times New Roman"/>
          <w:sz w:val="28"/>
          <w:szCs w:val="28"/>
          <w:lang w:bidi="ar-JO"/>
        </w:rPr>
      </w:pPr>
    </w:p>
    <w:p w:rsidR="006D05A9" w:rsidRPr="00AF2CA7" w:rsidRDefault="006D05A9" w:rsidP="00A21A44">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Philanthropic Waqf is the dedication of money on philanthropic causes even if it is for a specific people.</w:t>
      </w:r>
    </w:p>
    <w:p w:rsidR="006D05A9" w:rsidRPr="00AF2CA7" w:rsidRDefault="006D05A9" w:rsidP="00A21A44">
      <w:pPr>
        <w:pStyle w:val="a3"/>
        <w:rPr>
          <w:rFonts w:ascii="Times New Roman" w:hAnsi="Times New Roman" w:cs="Times New Roman"/>
          <w:sz w:val="28"/>
          <w:szCs w:val="28"/>
          <w:lang w:bidi="ar-JO"/>
        </w:rPr>
      </w:pPr>
    </w:p>
    <w:p w:rsidR="006D05A9" w:rsidRPr="00AF2CA7" w:rsidRDefault="006D05A9" w:rsidP="00A21A44">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 xml:space="preserve">Family Waqf is the dedication of money in which the benefits would be for relatives and family. </w:t>
      </w:r>
    </w:p>
    <w:p w:rsidR="006D05A9" w:rsidRPr="00AF2CA7" w:rsidRDefault="006D05A9" w:rsidP="00A21A44">
      <w:pPr>
        <w:pStyle w:val="a3"/>
        <w:rPr>
          <w:rFonts w:ascii="Times New Roman" w:hAnsi="Times New Roman" w:cs="Times New Roman"/>
          <w:sz w:val="28"/>
          <w:szCs w:val="28"/>
          <w:lang w:bidi="ar-JO"/>
        </w:rPr>
      </w:pPr>
    </w:p>
    <w:p w:rsidR="006D05A9" w:rsidRPr="00AF2CA7" w:rsidRDefault="006D05A9" w:rsidP="00A21A44">
      <w:pPr>
        <w:pStyle w:val="a3"/>
        <w:rPr>
          <w:rFonts w:ascii="Times New Roman" w:hAnsi="Times New Roman" w:cs="Times New Roman"/>
          <w:sz w:val="28"/>
          <w:szCs w:val="28"/>
          <w:lang w:bidi="ar-JO"/>
        </w:rPr>
      </w:pPr>
      <w:r w:rsidRPr="00AF2CA7">
        <w:rPr>
          <w:rFonts w:ascii="Times New Roman" w:hAnsi="Times New Roman" w:cs="Times New Roman"/>
          <w:sz w:val="28"/>
          <w:szCs w:val="28"/>
          <w:lang w:bidi="ar-JO"/>
        </w:rPr>
        <w:t xml:space="preserve">On the other hand, endowment types could be considered with regard to money Waqif wants to dedicate if it is movable and immovable (Al Zuhali 10 :7608-7610)  </w:t>
      </w:r>
    </w:p>
    <w:sectPr w:rsidR="006D05A9" w:rsidRPr="00AF2CA7" w:rsidSect="00C47A4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D51" w:rsidRDefault="00C26D51" w:rsidP="003D0719">
      <w:pPr>
        <w:spacing w:after="0" w:line="240" w:lineRule="auto"/>
      </w:pPr>
      <w:r>
        <w:separator/>
      </w:r>
    </w:p>
  </w:endnote>
  <w:endnote w:type="continuationSeparator" w:id="0">
    <w:p w:rsidR="00C26D51" w:rsidRDefault="00C26D51" w:rsidP="003D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A9" w:rsidRDefault="00C26D51">
    <w:pPr>
      <w:pStyle w:val="a5"/>
      <w:jc w:val="center"/>
    </w:pPr>
    <w:r>
      <w:fldChar w:fldCharType="begin"/>
    </w:r>
    <w:r>
      <w:instrText xml:space="preserve"> PAGE   \* MERGEFORMAT </w:instrText>
    </w:r>
    <w:r>
      <w:fldChar w:fldCharType="separate"/>
    </w:r>
    <w:r w:rsidR="00F56FCE">
      <w:rPr>
        <w:noProof/>
      </w:rPr>
      <w:t>1</w:t>
    </w:r>
    <w:r>
      <w:rPr>
        <w:noProof/>
      </w:rPr>
      <w:fldChar w:fldCharType="end"/>
    </w:r>
  </w:p>
  <w:p w:rsidR="006D05A9" w:rsidRDefault="006D05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D51" w:rsidRDefault="00C26D51" w:rsidP="003D0719">
      <w:pPr>
        <w:spacing w:after="0" w:line="240" w:lineRule="auto"/>
      </w:pPr>
      <w:r>
        <w:separator/>
      </w:r>
    </w:p>
  </w:footnote>
  <w:footnote w:type="continuationSeparator" w:id="0">
    <w:p w:rsidR="00C26D51" w:rsidRDefault="00C26D51" w:rsidP="003D0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551A"/>
    <w:multiLevelType w:val="hybridMultilevel"/>
    <w:tmpl w:val="2EEA3E8A"/>
    <w:lvl w:ilvl="0" w:tplc="F942E4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8407E1C"/>
    <w:multiLevelType w:val="hybridMultilevel"/>
    <w:tmpl w:val="4A54E898"/>
    <w:lvl w:ilvl="0" w:tplc="B76E8D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8FE"/>
    <w:rsid w:val="000343D2"/>
    <w:rsid w:val="00042513"/>
    <w:rsid w:val="0005145B"/>
    <w:rsid w:val="00077D24"/>
    <w:rsid w:val="0008510D"/>
    <w:rsid w:val="000D00DE"/>
    <w:rsid w:val="000E1BD1"/>
    <w:rsid w:val="001147E2"/>
    <w:rsid w:val="001433BB"/>
    <w:rsid w:val="001757FD"/>
    <w:rsid w:val="001B5A0E"/>
    <w:rsid w:val="001E67C3"/>
    <w:rsid w:val="00204F30"/>
    <w:rsid w:val="00207708"/>
    <w:rsid w:val="00210813"/>
    <w:rsid w:val="002635ED"/>
    <w:rsid w:val="00265497"/>
    <w:rsid w:val="00272D08"/>
    <w:rsid w:val="002736E6"/>
    <w:rsid w:val="00275715"/>
    <w:rsid w:val="00295453"/>
    <w:rsid w:val="002F54D0"/>
    <w:rsid w:val="00314178"/>
    <w:rsid w:val="003410DA"/>
    <w:rsid w:val="00342B28"/>
    <w:rsid w:val="00364601"/>
    <w:rsid w:val="00393058"/>
    <w:rsid w:val="003D0719"/>
    <w:rsid w:val="00405AFB"/>
    <w:rsid w:val="00465C2C"/>
    <w:rsid w:val="004B2E41"/>
    <w:rsid w:val="0057182E"/>
    <w:rsid w:val="0059540F"/>
    <w:rsid w:val="005D46B2"/>
    <w:rsid w:val="005D73A1"/>
    <w:rsid w:val="006147E9"/>
    <w:rsid w:val="0062323E"/>
    <w:rsid w:val="00623A17"/>
    <w:rsid w:val="00624AE3"/>
    <w:rsid w:val="00654600"/>
    <w:rsid w:val="0068443B"/>
    <w:rsid w:val="00691399"/>
    <w:rsid w:val="006973A7"/>
    <w:rsid w:val="006A3985"/>
    <w:rsid w:val="006A67FF"/>
    <w:rsid w:val="006B3A8F"/>
    <w:rsid w:val="006C3962"/>
    <w:rsid w:val="006D05A9"/>
    <w:rsid w:val="00755E29"/>
    <w:rsid w:val="0078220D"/>
    <w:rsid w:val="007D5C00"/>
    <w:rsid w:val="00804158"/>
    <w:rsid w:val="00816621"/>
    <w:rsid w:val="008A334E"/>
    <w:rsid w:val="008D4415"/>
    <w:rsid w:val="00924485"/>
    <w:rsid w:val="00952E9A"/>
    <w:rsid w:val="009771B0"/>
    <w:rsid w:val="009877AC"/>
    <w:rsid w:val="00A1105C"/>
    <w:rsid w:val="00A159FF"/>
    <w:rsid w:val="00A21A44"/>
    <w:rsid w:val="00A26E30"/>
    <w:rsid w:val="00A348EE"/>
    <w:rsid w:val="00A4043C"/>
    <w:rsid w:val="00AE4562"/>
    <w:rsid w:val="00AF2CA7"/>
    <w:rsid w:val="00AF5611"/>
    <w:rsid w:val="00B15B4B"/>
    <w:rsid w:val="00B5712E"/>
    <w:rsid w:val="00B6195B"/>
    <w:rsid w:val="00B71DDD"/>
    <w:rsid w:val="00BA2AAC"/>
    <w:rsid w:val="00BE42A4"/>
    <w:rsid w:val="00C26D51"/>
    <w:rsid w:val="00C47A4B"/>
    <w:rsid w:val="00C564C3"/>
    <w:rsid w:val="00C90E61"/>
    <w:rsid w:val="00CE30A3"/>
    <w:rsid w:val="00D42E8E"/>
    <w:rsid w:val="00D528FE"/>
    <w:rsid w:val="00D7230C"/>
    <w:rsid w:val="00D905DA"/>
    <w:rsid w:val="00DD12F0"/>
    <w:rsid w:val="00E74E41"/>
    <w:rsid w:val="00E918CA"/>
    <w:rsid w:val="00E9441B"/>
    <w:rsid w:val="00EA63F0"/>
    <w:rsid w:val="00EB2B8E"/>
    <w:rsid w:val="00EC5D2A"/>
    <w:rsid w:val="00ED1DF7"/>
    <w:rsid w:val="00ED283E"/>
    <w:rsid w:val="00EF14F2"/>
    <w:rsid w:val="00F045F7"/>
    <w:rsid w:val="00F56FCE"/>
    <w:rsid w:val="00F5743B"/>
    <w:rsid w:val="00F73C6B"/>
    <w:rsid w:val="00F80AEA"/>
    <w:rsid w:val="00FA1074"/>
    <w:rsid w:val="00FA2982"/>
    <w:rsid w:val="00FA3F0B"/>
    <w:rsid w:val="00FC5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A4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28FE"/>
    <w:pPr>
      <w:ind w:left="720"/>
      <w:contextualSpacing/>
    </w:pPr>
  </w:style>
  <w:style w:type="character" w:styleId="Hyperlink">
    <w:name w:val="Hyperlink"/>
    <w:uiPriority w:val="99"/>
    <w:rsid w:val="00FA2982"/>
    <w:rPr>
      <w:rFonts w:cs="Times New Roman"/>
      <w:color w:val="0000FF"/>
      <w:u w:val="single"/>
    </w:rPr>
  </w:style>
  <w:style w:type="paragraph" w:styleId="a4">
    <w:name w:val="header"/>
    <w:basedOn w:val="a"/>
    <w:link w:val="Char"/>
    <w:uiPriority w:val="99"/>
    <w:rsid w:val="003D0719"/>
    <w:pPr>
      <w:tabs>
        <w:tab w:val="center" w:pos="4320"/>
        <w:tab w:val="right" w:pos="8640"/>
      </w:tabs>
      <w:spacing w:after="0" w:line="240" w:lineRule="auto"/>
    </w:pPr>
  </w:style>
  <w:style w:type="character" w:customStyle="1" w:styleId="Char">
    <w:name w:val="رأس الصفحة Char"/>
    <w:link w:val="a4"/>
    <w:uiPriority w:val="99"/>
    <w:locked/>
    <w:rsid w:val="003D0719"/>
    <w:rPr>
      <w:rFonts w:cs="Times New Roman"/>
    </w:rPr>
  </w:style>
  <w:style w:type="paragraph" w:styleId="a5">
    <w:name w:val="footer"/>
    <w:basedOn w:val="a"/>
    <w:link w:val="Char0"/>
    <w:uiPriority w:val="99"/>
    <w:rsid w:val="003D0719"/>
    <w:pPr>
      <w:tabs>
        <w:tab w:val="center" w:pos="4320"/>
        <w:tab w:val="right" w:pos="8640"/>
      </w:tabs>
      <w:spacing w:after="0" w:line="240" w:lineRule="auto"/>
    </w:pPr>
  </w:style>
  <w:style w:type="character" w:customStyle="1" w:styleId="Char0">
    <w:name w:val="تذييل الصفحة Char"/>
    <w:link w:val="a5"/>
    <w:uiPriority w:val="99"/>
    <w:locked/>
    <w:rsid w:val="003D0719"/>
    <w:rPr>
      <w:rFonts w:cs="Times New Roman"/>
    </w:rPr>
  </w:style>
  <w:style w:type="paragraph" w:styleId="a6">
    <w:name w:val="Balloon Text"/>
    <w:basedOn w:val="a"/>
    <w:link w:val="Char1"/>
    <w:uiPriority w:val="99"/>
    <w:semiHidden/>
    <w:rsid w:val="00AF2CA7"/>
    <w:pPr>
      <w:spacing w:after="0" w:line="240" w:lineRule="auto"/>
    </w:pPr>
    <w:rPr>
      <w:rFonts w:ascii="Tahoma" w:hAnsi="Tahoma" w:cs="Tahoma"/>
      <w:sz w:val="16"/>
      <w:szCs w:val="16"/>
    </w:rPr>
  </w:style>
  <w:style w:type="character" w:customStyle="1" w:styleId="Char1">
    <w:name w:val="نص في بالون Char"/>
    <w:link w:val="a6"/>
    <w:uiPriority w:val="99"/>
    <w:semiHidden/>
    <w:locked/>
    <w:rsid w:val="00AF2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yatfund.org"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2DAEE65A63A2C34D9CE1B5BF80A2CAA4" ma:contentTypeVersion="1" ma:contentTypeDescription="إنشاء مستند جديد." ma:contentTypeScope="" ma:versionID="973943e9e570aac045befcd792ef5cf0">
  <xsd:schema xmlns:xsd="http://www.w3.org/2001/XMLSchema" xmlns:xs="http://www.w3.org/2001/XMLSchema" xmlns:p="http://schemas.microsoft.com/office/2006/metadata/properties" xmlns:ns2="e27e544e-b85f-48b0-9eb8-03f4058deb87" targetNamespace="http://schemas.microsoft.com/office/2006/metadata/properties" ma:root="true" ma:fieldsID="3de73bb151ab07d6f1f19695a94e3f48" ns2:_="">
    <xsd:import namespace="e27e544e-b85f-48b0-9eb8-03f4058deb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544e-b85f-48b0-9eb8-03f4058deb87" elementFormDefault="qualified">
    <xsd:import namespace="http://schemas.microsoft.com/office/2006/documentManagement/types"/>
    <xsd:import namespace="http://schemas.microsoft.com/office/infopath/2007/PartnerControls"/>
    <xsd:element name="SharedWithUsers" ma:index="8"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D0A13-98BE-41E2-AD2D-5E2EFA5893F8}"/>
</file>

<file path=customXml/itemProps2.xml><?xml version="1.0" encoding="utf-8"?>
<ds:datastoreItem xmlns:ds="http://schemas.openxmlformats.org/officeDocument/2006/customXml" ds:itemID="{FEC2C2CB-94B4-4853-9282-19D533DF3F7F}"/>
</file>

<file path=customXml/itemProps3.xml><?xml version="1.0" encoding="utf-8"?>
<ds:datastoreItem xmlns:ds="http://schemas.openxmlformats.org/officeDocument/2006/customXml" ds:itemID="{58B3CDFD-3F90-47CE-A545-163FCE80F1A8}"/>
</file>

<file path=docProps/app.xml><?xml version="1.0" encoding="utf-8"?>
<Properties xmlns="http://schemas.openxmlformats.org/officeDocument/2006/extended-properties" xmlns:vt="http://schemas.openxmlformats.org/officeDocument/2006/docPropsVTypes">
  <Template>Normal</Template>
  <TotalTime>0</TotalTime>
  <Pages>6</Pages>
  <Words>1599</Words>
  <Characters>9116</Characters>
  <Application>Microsoft Office Word</Application>
  <DocSecurity>0</DocSecurity>
  <Lines>75</Lines>
  <Paragraphs>21</Paragraphs>
  <ScaleCrop>false</ScaleCrop>
  <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TheIntellectual Endowment</dc:title>
  <dc:subject/>
  <dc:creator>qays zoubi</dc:creator>
  <cp:keywords/>
  <dc:description/>
  <cp:lastModifiedBy>m.maalkawi</cp:lastModifiedBy>
  <cp:revision>3</cp:revision>
  <cp:lastPrinted>2016-02-28T20:54:00Z</cp:lastPrinted>
  <dcterms:created xsi:type="dcterms:W3CDTF">2016-03-01T18:37:00Z</dcterms:created>
  <dcterms:modified xsi:type="dcterms:W3CDTF">2019-11-19T12:10:00Z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0x0101002DAEE65A63A2C34D9CE1B5BF80A2CAA4</vt:lpwstr>
  </property>
</Properties>
</file>