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Ind w:w="0" w:type="dxa"/>
        <w:tblLook w:val="04A0" w:firstRow="1" w:lastRow="0" w:firstColumn="1" w:lastColumn="0" w:noHBand="0" w:noVBand="1"/>
      </w:tblPr>
      <w:tblGrid>
        <w:gridCol w:w="1202"/>
        <w:gridCol w:w="1261"/>
        <w:gridCol w:w="1260"/>
        <w:gridCol w:w="711"/>
        <w:gridCol w:w="741"/>
        <w:gridCol w:w="1728"/>
        <w:gridCol w:w="1258"/>
        <w:gridCol w:w="1189"/>
      </w:tblGrid>
      <w:tr w:rsidR="004D0191" w:rsidRPr="004D0191" w:rsidTr="00A67CB9">
        <w:trPr>
          <w:jc w:val="center"/>
        </w:trPr>
        <w:tc>
          <w:tcPr>
            <w:tcW w:w="1202" w:type="dxa"/>
            <w:tcBorders>
              <w:top w:val="single" w:sz="4" w:space="0" w:color="auto"/>
              <w:left w:val="single" w:sz="4" w:space="0" w:color="auto"/>
              <w:bottom w:val="single" w:sz="4" w:space="0" w:color="auto"/>
              <w:right w:val="single" w:sz="4" w:space="0" w:color="auto"/>
            </w:tcBorders>
            <w:hideMark/>
          </w:tcPr>
          <w:p w:rsidR="004D0191" w:rsidRPr="004D0191" w:rsidRDefault="004D0191" w:rsidP="004D0191">
            <w:pPr>
              <w:spacing w:line="240" w:lineRule="auto"/>
              <w:jc w:val="center"/>
              <w:rPr>
                <w:b/>
                <w:bCs/>
                <w:sz w:val="28"/>
                <w:szCs w:val="28"/>
              </w:rPr>
            </w:pPr>
            <w:bookmarkStart w:id="0" w:name="_GoBack"/>
            <w:r w:rsidRPr="004D0191">
              <w:rPr>
                <w:b/>
                <w:bCs/>
                <w:sz w:val="28"/>
                <w:szCs w:val="28"/>
                <w:rtl/>
              </w:rPr>
              <w:t>نوع التعلم</w:t>
            </w:r>
          </w:p>
        </w:tc>
        <w:tc>
          <w:tcPr>
            <w:tcW w:w="1261" w:type="dxa"/>
            <w:tcBorders>
              <w:top w:val="single" w:sz="4" w:space="0" w:color="auto"/>
              <w:left w:val="single" w:sz="4" w:space="0" w:color="auto"/>
              <w:bottom w:val="single" w:sz="4" w:space="0" w:color="auto"/>
              <w:right w:val="single" w:sz="4" w:space="0" w:color="auto"/>
            </w:tcBorders>
            <w:hideMark/>
          </w:tcPr>
          <w:p w:rsidR="004D0191" w:rsidRPr="004D0191" w:rsidRDefault="004D0191" w:rsidP="004D0191">
            <w:pPr>
              <w:spacing w:line="240" w:lineRule="auto"/>
              <w:jc w:val="center"/>
              <w:rPr>
                <w:b/>
                <w:bCs/>
                <w:sz w:val="28"/>
                <w:szCs w:val="28"/>
              </w:rPr>
            </w:pPr>
            <w:r w:rsidRPr="004D0191">
              <w:rPr>
                <w:b/>
                <w:bCs/>
                <w:sz w:val="28"/>
                <w:szCs w:val="28"/>
                <w:rtl/>
              </w:rPr>
              <w:t>المتطلب السابق</w:t>
            </w:r>
          </w:p>
        </w:tc>
        <w:tc>
          <w:tcPr>
            <w:tcW w:w="1260" w:type="dxa"/>
            <w:tcBorders>
              <w:top w:val="single" w:sz="4" w:space="0" w:color="auto"/>
              <w:left w:val="single" w:sz="4" w:space="0" w:color="auto"/>
              <w:bottom w:val="single" w:sz="4" w:space="0" w:color="auto"/>
              <w:right w:val="single" w:sz="4" w:space="0" w:color="auto"/>
            </w:tcBorders>
            <w:hideMark/>
          </w:tcPr>
          <w:p w:rsidR="004D0191" w:rsidRPr="004D0191" w:rsidRDefault="004D0191" w:rsidP="004D0191">
            <w:pPr>
              <w:spacing w:line="240" w:lineRule="auto"/>
              <w:jc w:val="center"/>
              <w:rPr>
                <w:b/>
                <w:bCs/>
                <w:sz w:val="28"/>
                <w:szCs w:val="28"/>
              </w:rPr>
            </w:pPr>
            <w:r w:rsidRPr="004D0191">
              <w:rPr>
                <w:b/>
                <w:bCs/>
                <w:sz w:val="28"/>
                <w:szCs w:val="28"/>
                <w:rtl/>
              </w:rPr>
              <w:t>عدد الساعات</w:t>
            </w:r>
          </w:p>
        </w:tc>
        <w:tc>
          <w:tcPr>
            <w:tcW w:w="1452" w:type="dxa"/>
            <w:gridSpan w:val="2"/>
            <w:tcBorders>
              <w:top w:val="single" w:sz="4" w:space="0" w:color="auto"/>
              <w:left w:val="single" w:sz="4" w:space="0" w:color="auto"/>
              <w:bottom w:val="single" w:sz="4" w:space="0" w:color="auto"/>
              <w:right w:val="single" w:sz="4" w:space="0" w:color="auto"/>
            </w:tcBorders>
            <w:hideMark/>
          </w:tcPr>
          <w:p w:rsidR="004D0191" w:rsidRPr="004D0191" w:rsidRDefault="004D0191" w:rsidP="004D0191">
            <w:pPr>
              <w:spacing w:line="240" w:lineRule="auto"/>
              <w:jc w:val="center"/>
              <w:rPr>
                <w:b/>
                <w:bCs/>
                <w:sz w:val="28"/>
                <w:szCs w:val="28"/>
              </w:rPr>
            </w:pPr>
            <w:r w:rsidRPr="004D0191">
              <w:rPr>
                <w:b/>
                <w:bCs/>
                <w:sz w:val="28"/>
                <w:szCs w:val="28"/>
                <w:rtl/>
              </w:rPr>
              <w:t>الساعات الاسبوعية</w:t>
            </w:r>
          </w:p>
        </w:tc>
        <w:tc>
          <w:tcPr>
            <w:tcW w:w="1728" w:type="dxa"/>
            <w:tcBorders>
              <w:top w:val="single" w:sz="4" w:space="0" w:color="auto"/>
              <w:left w:val="single" w:sz="4" w:space="0" w:color="auto"/>
              <w:bottom w:val="single" w:sz="4" w:space="0" w:color="auto"/>
              <w:right w:val="single" w:sz="4" w:space="0" w:color="auto"/>
            </w:tcBorders>
            <w:hideMark/>
          </w:tcPr>
          <w:p w:rsidR="004D0191" w:rsidRPr="004D0191" w:rsidRDefault="004D0191" w:rsidP="004D0191">
            <w:pPr>
              <w:spacing w:line="240" w:lineRule="auto"/>
              <w:jc w:val="center"/>
              <w:rPr>
                <w:b/>
                <w:bCs/>
                <w:sz w:val="28"/>
                <w:szCs w:val="28"/>
              </w:rPr>
            </w:pPr>
            <w:r w:rsidRPr="004D0191">
              <w:rPr>
                <w:b/>
                <w:bCs/>
                <w:sz w:val="28"/>
                <w:szCs w:val="28"/>
                <w:rtl/>
              </w:rPr>
              <w:t>أسم المساق</w:t>
            </w:r>
          </w:p>
        </w:tc>
        <w:tc>
          <w:tcPr>
            <w:tcW w:w="1258" w:type="dxa"/>
            <w:tcBorders>
              <w:top w:val="single" w:sz="4" w:space="0" w:color="auto"/>
              <w:left w:val="single" w:sz="4" w:space="0" w:color="auto"/>
              <w:bottom w:val="single" w:sz="4" w:space="0" w:color="auto"/>
              <w:right w:val="single" w:sz="4" w:space="0" w:color="auto"/>
            </w:tcBorders>
            <w:hideMark/>
          </w:tcPr>
          <w:p w:rsidR="004D0191" w:rsidRPr="004D0191" w:rsidRDefault="004D0191" w:rsidP="004D0191">
            <w:pPr>
              <w:spacing w:line="240" w:lineRule="auto"/>
              <w:jc w:val="center"/>
              <w:rPr>
                <w:b/>
                <w:bCs/>
                <w:sz w:val="28"/>
                <w:szCs w:val="28"/>
              </w:rPr>
            </w:pPr>
            <w:r w:rsidRPr="004D0191">
              <w:rPr>
                <w:b/>
                <w:bCs/>
                <w:sz w:val="28"/>
                <w:szCs w:val="28"/>
                <w:rtl/>
              </w:rPr>
              <w:t>رقم المساق</w:t>
            </w:r>
          </w:p>
        </w:tc>
        <w:tc>
          <w:tcPr>
            <w:tcW w:w="1189" w:type="dxa"/>
            <w:tcBorders>
              <w:top w:val="single" w:sz="4" w:space="0" w:color="auto"/>
              <w:left w:val="single" w:sz="4" w:space="0" w:color="auto"/>
              <w:bottom w:val="single" w:sz="4" w:space="0" w:color="auto"/>
              <w:right w:val="single" w:sz="4" w:space="0" w:color="auto"/>
            </w:tcBorders>
            <w:hideMark/>
          </w:tcPr>
          <w:p w:rsidR="004D0191" w:rsidRPr="004D0191" w:rsidRDefault="004D0191" w:rsidP="004D0191">
            <w:pPr>
              <w:spacing w:line="240" w:lineRule="auto"/>
              <w:jc w:val="center"/>
              <w:rPr>
                <w:b/>
                <w:bCs/>
                <w:sz w:val="28"/>
                <w:szCs w:val="28"/>
              </w:rPr>
            </w:pPr>
            <w:r w:rsidRPr="004D0191">
              <w:rPr>
                <w:b/>
                <w:bCs/>
                <w:sz w:val="28"/>
                <w:szCs w:val="28"/>
                <w:rtl/>
              </w:rPr>
              <w:t>الرقم</w:t>
            </w:r>
          </w:p>
        </w:tc>
      </w:tr>
      <w:tr w:rsidR="004D0191" w:rsidRPr="004D0191" w:rsidTr="00A67CB9">
        <w:trPr>
          <w:trHeight w:val="683"/>
          <w:jc w:val="center"/>
        </w:trPr>
        <w:tc>
          <w:tcPr>
            <w:tcW w:w="1202" w:type="dxa"/>
            <w:vMerge w:val="restart"/>
            <w:tcBorders>
              <w:top w:val="single" w:sz="4" w:space="0" w:color="auto"/>
              <w:left w:val="single" w:sz="4" w:space="0" w:color="auto"/>
              <w:bottom w:val="single" w:sz="4" w:space="0" w:color="auto"/>
              <w:right w:val="single" w:sz="4" w:space="0" w:color="auto"/>
            </w:tcBorders>
          </w:tcPr>
          <w:p w:rsidR="004D0191" w:rsidRPr="004D0191" w:rsidRDefault="004D0191" w:rsidP="004D0191">
            <w:pPr>
              <w:spacing w:line="240" w:lineRule="auto"/>
              <w:jc w:val="center"/>
              <w:rPr>
                <w:b/>
                <w:bCs/>
                <w:sz w:val="28"/>
                <w:szCs w:val="28"/>
              </w:rPr>
            </w:pPr>
          </w:p>
          <w:p w:rsidR="004D0191" w:rsidRPr="004D0191" w:rsidRDefault="004D0191" w:rsidP="004D0191">
            <w:pPr>
              <w:spacing w:line="240" w:lineRule="auto"/>
              <w:jc w:val="center"/>
              <w:rPr>
                <w:b/>
                <w:bCs/>
                <w:sz w:val="28"/>
                <w:szCs w:val="28"/>
                <w:rtl/>
              </w:rPr>
            </w:pPr>
          </w:p>
          <w:p w:rsidR="004D0191" w:rsidRPr="004D0191" w:rsidRDefault="004D0191" w:rsidP="004D0191">
            <w:pPr>
              <w:spacing w:line="240" w:lineRule="auto"/>
              <w:jc w:val="center"/>
              <w:rPr>
                <w:b/>
                <w:bCs/>
                <w:sz w:val="28"/>
                <w:szCs w:val="28"/>
                <w:rtl/>
              </w:rPr>
            </w:pPr>
            <w:r w:rsidRPr="004D0191">
              <w:rPr>
                <w:rFonts w:hint="cs"/>
                <w:b/>
                <w:bCs/>
                <w:sz w:val="28"/>
                <w:szCs w:val="28"/>
                <w:rtl/>
              </w:rPr>
              <w:t>مدمج</w:t>
            </w:r>
          </w:p>
        </w:tc>
        <w:tc>
          <w:tcPr>
            <w:tcW w:w="1261" w:type="dxa"/>
            <w:vMerge w:val="restart"/>
            <w:tcBorders>
              <w:top w:val="single" w:sz="4" w:space="0" w:color="auto"/>
              <w:left w:val="single" w:sz="4" w:space="0" w:color="auto"/>
              <w:bottom w:val="single" w:sz="4" w:space="0" w:color="auto"/>
              <w:right w:val="single" w:sz="4" w:space="0" w:color="auto"/>
            </w:tcBorders>
          </w:tcPr>
          <w:p w:rsidR="004D0191" w:rsidRPr="004D0191" w:rsidRDefault="004D0191" w:rsidP="004D0191">
            <w:pPr>
              <w:keepNext/>
              <w:bidi/>
              <w:spacing w:before="80"/>
              <w:jc w:val="center"/>
              <w:rPr>
                <w:b/>
                <w:bCs/>
                <w:rtl/>
              </w:rPr>
            </w:pPr>
          </w:p>
          <w:p w:rsidR="004D0191" w:rsidRPr="004D0191" w:rsidRDefault="004D0191" w:rsidP="004D0191">
            <w:pPr>
              <w:keepNext/>
              <w:bidi/>
              <w:spacing w:before="80"/>
              <w:jc w:val="center"/>
              <w:rPr>
                <w:b/>
                <w:bCs/>
                <w:rtl/>
              </w:rPr>
            </w:pPr>
          </w:p>
          <w:p w:rsidR="004D0191" w:rsidRPr="004D0191" w:rsidRDefault="004D0191" w:rsidP="004D0191">
            <w:pPr>
              <w:keepNext/>
              <w:bidi/>
              <w:spacing w:before="80"/>
              <w:jc w:val="center"/>
              <w:rPr>
                <w:b/>
                <w:bCs/>
              </w:rPr>
            </w:pPr>
            <w:r w:rsidRPr="004D0191">
              <w:rPr>
                <w:rFonts w:hint="cs"/>
                <w:b/>
                <w:bCs/>
                <w:rtl/>
              </w:rPr>
              <w:t>-</w:t>
            </w:r>
          </w:p>
        </w:tc>
        <w:tc>
          <w:tcPr>
            <w:tcW w:w="1260" w:type="dxa"/>
            <w:vMerge w:val="restart"/>
            <w:tcBorders>
              <w:top w:val="single" w:sz="4" w:space="0" w:color="auto"/>
              <w:left w:val="single" w:sz="4" w:space="0" w:color="auto"/>
              <w:bottom w:val="single" w:sz="4" w:space="0" w:color="auto"/>
              <w:right w:val="single" w:sz="4" w:space="0" w:color="auto"/>
            </w:tcBorders>
          </w:tcPr>
          <w:p w:rsidR="004D0191" w:rsidRPr="004D0191" w:rsidRDefault="004D0191" w:rsidP="004D0191">
            <w:pPr>
              <w:spacing w:line="240" w:lineRule="auto"/>
              <w:jc w:val="center"/>
              <w:rPr>
                <w:b/>
                <w:bCs/>
                <w:sz w:val="28"/>
                <w:szCs w:val="28"/>
              </w:rPr>
            </w:pPr>
          </w:p>
          <w:p w:rsidR="004D0191" w:rsidRPr="004D0191" w:rsidRDefault="004D0191" w:rsidP="004D0191">
            <w:pPr>
              <w:spacing w:line="240" w:lineRule="auto"/>
              <w:jc w:val="center"/>
              <w:rPr>
                <w:b/>
                <w:bCs/>
                <w:sz w:val="28"/>
                <w:szCs w:val="28"/>
                <w:rtl/>
              </w:rPr>
            </w:pPr>
          </w:p>
          <w:p w:rsidR="004D0191" w:rsidRPr="004D0191" w:rsidRDefault="004D0191" w:rsidP="004D0191">
            <w:pPr>
              <w:spacing w:line="240" w:lineRule="auto"/>
              <w:jc w:val="center"/>
              <w:rPr>
                <w:b/>
                <w:bCs/>
                <w:sz w:val="28"/>
                <w:szCs w:val="28"/>
                <w:rtl/>
              </w:rPr>
            </w:pPr>
            <w:r w:rsidRPr="004D0191">
              <w:rPr>
                <w:b/>
                <w:bCs/>
                <w:sz w:val="28"/>
                <w:szCs w:val="28"/>
                <w:rtl/>
              </w:rPr>
              <w:t>3</w:t>
            </w:r>
          </w:p>
        </w:tc>
        <w:tc>
          <w:tcPr>
            <w:tcW w:w="711" w:type="dxa"/>
            <w:tcBorders>
              <w:top w:val="single" w:sz="4" w:space="0" w:color="auto"/>
              <w:left w:val="single" w:sz="4" w:space="0" w:color="auto"/>
              <w:bottom w:val="single" w:sz="4" w:space="0" w:color="auto"/>
              <w:right w:val="single" w:sz="4" w:space="0" w:color="auto"/>
            </w:tcBorders>
            <w:hideMark/>
          </w:tcPr>
          <w:p w:rsidR="004D0191" w:rsidRPr="004D0191" w:rsidRDefault="004D0191" w:rsidP="004D0191">
            <w:pPr>
              <w:spacing w:line="240" w:lineRule="auto"/>
              <w:jc w:val="center"/>
              <w:rPr>
                <w:b/>
                <w:bCs/>
                <w:sz w:val="28"/>
                <w:szCs w:val="28"/>
              </w:rPr>
            </w:pPr>
            <w:r w:rsidRPr="004D0191">
              <w:rPr>
                <w:b/>
                <w:bCs/>
                <w:sz w:val="28"/>
                <w:szCs w:val="28"/>
                <w:rtl/>
              </w:rPr>
              <w:t>عملي</w:t>
            </w:r>
          </w:p>
        </w:tc>
        <w:tc>
          <w:tcPr>
            <w:tcW w:w="741" w:type="dxa"/>
            <w:tcBorders>
              <w:top w:val="single" w:sz="4" w:space="0" w:color="auto"/>
              <w:left w:val="single" w:sz="4" w:space="0" w:color="auto"/>
              <w:bottom w:val="single" w:sz="4" w:space="0" w:color="auto"/>
              <w:right w:val="single" w:sz="4" w:space="0" w:color="auto"/>
            </w:tcBorders>
            <w:hideMark/>
          </w:tcPr>
          <w:p w:rsidR="004D0191" w:rsidRPr="004D0191" w:rsidRDefault="004D0191" w:rsidP="004D0191">
            <w:pPr>
              <w:spacing w:line="240" w:lineRule="auto"/>
              <w:jc w:val="center"/>
              <w:rPr>
                <w:b/>
                <w:bCs/>
                <w:sz w:val="28"/>
                <w:szCs w:val="28"/>
              </w:rPr>
            </w:pPr>
            <w:r w:rsidRPr="004D0191">
              <w:rPr>
                <w:b/>
                <w:bCs/>
                <w:sz w:val="28"/>
                <w:szCs w:val="28"/>
                <w:rtl/>
              </w:rPr>
              <w:t>نظري</w:t>
            </w:r>
          </w:p>
        </w:tc>
        <w:tc>
          <w:tcPr>
            <w:tcW w:w="1728" w:type="dxa"/>
            <w:vMerge w:val="restart"/>
            <w:tcBorders>
              <w:top w:val="single" w:sz="4" w:space="0" w:color="auto"/>
              <w:left w:val="single" w:sz="4" w:space="0" w:color="auto"/>
              <w:bottom w:val="single" w:sz="4" w:space="0" w:color="auto"/>
              <w:right w:val="single" w:sz="4" w:space="0" w:color="auto"/>
            </w:tcBorders>
          </w:tcPr>
          <w:p w:rsidR="004D0191" w:rsidRPr="004D0191" w:rsidRDefault="004D0191" w:rsidP="004D0191">
            <w:pPr>
              <w:shd w:val="clear" w:color="auto" w:fill="FFFFFF"/>
              <w:tabs>
                <w:tab w:val="right" w:pos="225"/>
                <w:tab w:val="left" w:pos="540"/>
                <w:tab w:val="left" w:pos="836"/>
              </w:tabs>
              <w:bidi/>
              <w:ind w:left="656"/>
              <w:jc w:val="center"/>
              <w:rPr>
                <w:b/>
                <w:bCs/>
                <w:rtl/>
              </w:rPr>
            </w:pPr>
          </w:p>
          <w:p w:rsidR="004D0191" w:rsidRPr="004D0191" w:rsidRDefault="004D0191" w:rsidP="004D0191">
            <w:pPr>
              <w:shd w:val="clear" w:color="auto" w:fill="FFFFFF"/>
              <w:tabs>
                <w:tab w:val="right" w:pos="225"/>
                <w:tab w:val="left" w:pos="540"/>
                <w:tab w:val="left" w:pos="836"/>
              </w:tabs>
              <w:bidi/>
              <w:ind w:left="656"/>
              <w:jc w:val="center"/>
              <w:rPr>
                <w:b/>
                <w:bCs/>
              </w:rPr>
            </w:pPr>
            <w:r w:rsidRPr="004D0191">
              <w:rPr>
                <w:b/>
                <w:bCs/>
                <w:rtl/>
              </w:rPr>
              <w:t>نمذجة ومحاكاة الكوارث الطبيعية</w:t>
            </w:r>
          </w:p>
        </w:tc>
        <w:tc>
          <w:tcPr>
            <w:tcW w:w="1258" w:type="dxa"/>
            <w:vMerge w:val="restart"/>
            <w:tcBorders>
              <w:top w:val="single" w:sz="4" w:space="0" w:color="auto"/>
              <w:left w:val="single" w:sz="4" w:space="0" w:color="auto"/>
              <w:bottom w:val="single" w:sz="4" w:space="0" w:color="auto"/>
              <w:right w:val="single" w:sz="4" w:space="0" w:color="auto"/>
            </w:tcBorders>
          </w:tcPr>
          <w:p w:rsidR="004D0191" w:rsidRPr="004D0191" w:rsidRDefault="004D0191" w:rsidP="004D0191">
            <w:pPr>
              <w:spacing w:line="240" w:lineRule="auto"/>
              <w:jc w:val="center"/>
              <w:rPr>
                <w:b/>
                <w:bCs/>
                <w:rtl/>
              </w:rPr>
            </w:pPr>
          </w:p>
          <w:p w:rsidR="004D0191" w:rsidRPr="004D0191" w:rsidRDefault="004D0191" w:rsidP="004D0191">
            <w:pPr>
              <w:spacing w:line="240" w:lineRule="auto"/>
              <w:jc w:val="center"/>
              <w:rPr>
                <w:b/>
                <w:bCs/>
                <w:rtl/>
              </w:rPr>
            </w:pPr>
          </w:p>
          <w:p w:rsidR="004D0191" w:rsidRPr="004D0191" w:rsidRDefault="004D0191" w:rsidP="004D0191">
            <w:pPr>
              <w:spacing w:line="240" w:lineRule="auto"/>
              <w:jc w:val="center"/>
              <w:rPr>
                <w:b/>
                <w:bCs/>
                <w:rtl/>
              </w:rPr>
            </w:pPr>
          </w:p>
          <w:p w:rsidR="004D0191" w:rsidRPr="004D0191" w:rsidRDefault="004D0191" w:rsidP="004D0191">
            <w:pPr>
              <w:spacing w:line="240" w:lineRule="auto"/>
              <w:jc w:val="center"/>
              <w:rPr>
                <w:b/>
                <w:bCs/>
                <w:sz w:val="24"/>
                <w:szCs w:val="24"/>
                <w:rtl/>
              </w:rPr>
            </w:pPr>
            <w:r w:rsidRPr="004D0191">
              <w:rPr>
                <w:b/>
                <w:bCs/>
              </w:rPr>
              <w:t>0704586</w:t>
            </w:r>
          </w:p>
        </w:tc>
        <w:tc>
          <w:tcPr>
            <w:tcW w:w="1189" w:type="dxa"/>
            <w:vMerge w:val="restart"/>
            <w:tcBorders>
              <w:top w:val="single" w:sz="4" w:space="0" w:color="auto"/>
              <w:left w:val="single" w:sz="4" w:space="0" w:color="auto"/>
              <w:bottom w:val="single" w:sz="4" w:space="0" w:color="auto"/>
              <w:right w:val="single" w:sz="4" w:space="0" w:color="auto"/>
            </w:tcBorders>
          </w:tcPr>
          <w:p w:rsidR="004D0191" w:rsidRPr="004D0191" w:rsidRDefault="004D0191" w:rsidP="004D0191">
            <w:pPr>
              <w:spacing w:line="240" w:lineRule="auto"/>
              <w:jc w:val="center"/>
              <w:rPr>
                <w:b/>
                <w:bCs/>
                <w:sz w:val="28"/>
                <w:szCs w:val="28"/>
              </w:rPr>
            </w:pPr>
          </w:p>
          <w:p w:rsidR="004D0191" w:rsidRPr="004D0191" w:rsidRDefault="004D0191" w:rsidP="004D0191">
            <w:pPr>
              <w:spacing w:line="240" w:lineRule="auto"/>
              <w:jc w:val="center"/>
              <w:rPr>
                <w:b/>
                <w:bCs/>
                <w:sz w:val="28"/>
                <w:szCs w:val="28"/>
                <w:rtl/>
              </w:rPr>
            </w:pPr>
          </w:p>
          <w:p w:rsidR="004D0191" w:rsidRPr="004D0191" w:rsidRDefault="004D0191" w:rsidP="004D0191">
            <w:pPr>
              <w:spacing w:line="240" w:lineRule="auto"/>
              <w:jc w:val="center"/>
              <w:rPr>
                <w:b/>
                <w:bCs/>
                <w:sz w:val="28"/>
                <w:szCs w:val="28"/>
                <w:rtl/>
              </w:rPr>
            </w:pPr>
          </w:p>
          <w:p w:rsidR="004D0191" w:rsidRPr="004D0191" w:rsidRDefault="004D0191" w:rsidP="004D0191">
            <w:pPr>
              <w:spacing w:line="240" w:lineRule="auto"/>
              <w:jc w:val="center"/>
              <w:rPr>
                <w:b/>
                <w:bCs/>
                <w:sz w:val="28"/>
                <w:szCs w:val="28"/>
                <w:rtl/>
              </w:rPr>
            </w:pPr>
            <w:r w:rsidRPr="004D0191">
              <w:rPr>
                <w:rFonts w:hint="cs"/>
                <w:b/>
                <w:bCs/>
                <w:sz w:val="28"/>
                <w:szCs w:val="28"/>
                <w:rtl/>
              </w:rPr>
              <w:t>5</w:t>
            </w:r>
            <w:r w:rsidRPr="004D0191">
              <w:rPr>
                <w:rFonts w:hint="cs"/>
                <w:b/>
                <w:bCs/>
                <w:sz w:val="28"/>
                <w:szCs w:val="28"/>
                <w:rtl/>
              </w:rPr>
              <w:t>5</w:t>
            </w:r>
          </w:p>
          <w:p w:rsidR="004D0191" w:rsidRPr="004D0191" w:rsidRDefault="004D0191" w:rsidP="004D0191">
            <w:pPr>
              <w:spacing w:line="240" w:lineRule="auto"/>
              <w:jc w:val="center"/>
              <w:rPr>
                <w:b/>
                <w:bCs/>
                <w:sz w:val="28"/>
                <w:szCs w:val="28"/>
                <w:rtl/>
              </w:rPr>
            </w:pPr>
          </w:p>
          <w:p w:rsidR="004D0191" w:rsidRPr="004D0191" w:rsidRDefault="004D0191" w:rsidP="004D0191">
            <w:pPr>
              <w:spacing w:line="240" w:lineRule="auto"/>
              <w:jc w:val="center"/>
              <w:rPr>
                <w:b/>
                <w:bCs/>
                <w:sz w:val="28"/>
                <w:szCs w:val="28"/>
                <w:rtl/>
              </w:rPr>
            </w:pPr>
          </w:p>
        </w:tc>
      </w:tr>
      <w:tr w:rsidR="004D0191" w:rsidRPr="004D0191" w:rsidTr="00A67CB9">
        <w:trPr>
          <w:trHeight w:val="1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191" w:rsidRPr="004D0191" w:rsidRDefault="004D0191" w:rsidP="004D0191">
            <w:pPr>
              <w:spacing w:line="240" w:lineRule="auto"/>
              <w:jc w:val="center"/>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0191" w:rsidRPr="004D0191" w:rsidRDefault="004D0191" w:rsidP="004D0191">
            <w:pPr>
              <w:spacing w:line="240" w:lineRule="auto"/>
              <w:jc w:val="cente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0191" w:rsidRPr="004D0191" w:rsidRDefault="004D0191" w:rsidP="004D0191">
            <w:pPr>
              <w:spacing w:line="240" w:lineRule="auto"/>
              <w:jc w:val="center"/>
              <w:rPr>
                <w:b/>
                <w:bCs/>
                <w:sz w:val="28"/>
                <w:szCs w:val="28"/>
              </w:rPr>
            </w:pPr>
          </w:p>
        </w:tc>
        <w:tc>
          <w:tcPr>
            <w:tcW w:w="711" w:type="dxa"/>
            <w:tcBorders>
              <w:top w:val="single" w:sz="4" w:space="0" w:color="auto"/>
              <w:left w:val="single" w:sz="4" w:space="0" w:color="auto"/>
              <w:bottom w:val="single" w:sz="4" w:space="0" w:color="auto"/>
              <w:right w:val="single" w:sz="4" w:space="0" w:color="auto"/>
            </w:tcBorders>
          </w:tcPr>
          <w:p w:rsidR="004D0191" w:rsidRPr="004D0191" w:rsidRDefault="004D0191" w:rsidP="004D0191">
            <w:pPr>
              <w:tabs>
                <w:tab w:val="center" w:pos="247"/>
              </w:tabs>
              <w:spacing w:line="240" w:lineRule="auto"/>
              <w:jc w:val="center"/>
              <w:rPr>
                <w:b/>
                <w:bCs/>
                <w:sz w:val="28"/>
                <w:szCs w:val="28"/>
              </w:rPr>
            </w:pPr>
          </w:p>
          <w:p w:rsidR="004D0191" w:rsidRPr="004D0191" w:rsidRDefault="004D0191" w:rsidP="004D0191">
            <w:pPr>
              <w:tabs>
                <w:tab w:val="center" w:pos="247"/>
              </w:tabs>
              <w:spacing w:line="240" w:lineRule="auto"/>
              <w:jc w:val="center"/>
              <w:rPr>
                <w:b/>
                <w:bCs/>
                <w:sz w:val="28"/>
                <w:szCs w:val="28"/>
                <w:rtl/>
              </w:rPr>
            </w:pPr>
            <w:r w:rsidRPr="004D0191">
              <w:rPr>
                <w:b/>
                <w:bCs/>
                <w:sz w:val="28"/>
                <w:szCs w:val="28"/>
                <w:rtl/>
              </w:rPr>
              <w:t>-</w:t>
            </w:r>
          </w:p>
        </w:tc>
        <w:tc>
          <w:tcPr>
            <w:tcW w:w="741" w:type="dxa"/>
            <w:tcBorders>
              <w:top w:val="single" w:sz="4" w:space="0" w:color="auto"/>
              <w:left w:val="single" w:sz="4" w:space="0" w:color="auto"/>
              <w:bottom w:val="single" w:sz="4" w:space="0" w:color="auto"/>
              <w:right w:val="single" w:sz="4" w:space="0" w:color="auto"/>
            </w:tcBorders>
          </w:tcPr>
          <w:p w:rsidR="004D0191" w:rsidRPr="004D0191" w:rsidRDefault="004D0191" w:rsidP="004D0191">
            <w:pPr>
              <w:spacing w:line="240" w:lineRule="auto"/>
              <w:jc w:val="center"/>
              <w:rPr>
                <w:b/>
                <w:bCs/>
                <w:sz w:val="28"/>
                <w:szCs w:val="28"/>
              </w:rPr>
            </w:pPr>
          </w:p>
          <w:p w:rsidR="004D0191" w:rsidRPr="004D0191" w:rsidRDefault="004D0191" w:rsidP="004D0191">
            <w:pPr>
              <w:spacing w:line="240" w:lineRule="auto"/>
              <w:jc w:val="center"/>
              <w:rPr>
                <w:b/>
                <w:bCs/>
                <w:sz w:val="28"/>
                <w:szCs w:val="28"/>
                <w:rtl/>
              </w:rPr>
            </w:pPr>
            <w:r w:rsidRPr="004D0191">
              <w:rPr>
                <w:b/>
                <w:bCs/>
                <w:sz w:val="28"/>
                <w:szCs w:val="28"/>
                <w:rt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0191" w:rsidRPr="004D0191" w:rsidRDefault="004D0191" w:rsidP="004D0191">
            <w:pPr>
              <w:spacing w:line="240" w:lineRule="auto"/>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0191" w:rsidRPr="004D0191" w:rsidRDefault="004D0191" w:rsidP="004D0191">
            <w:pPr>
              <w:spacing w:line="240" w:lineRule="auto"/>
              <w:jc w:val="cente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0191" w:rsidRPr="004D0191" w:rsidRDefault="004D0191" w:rsidP="004D0191">
            <w:pPr>
              <w:spacing w:line="240" w:lineRule="auto"/>
              <w:jc w:val="center"/>
              <w:rPr>
                <w:b/>
                <w:bCs/>
                <w:sz w:val="28"/>
                <w:szCs w:val="28"/>
              </w:rPr>
            </w:pPr>
          </w:p>
        </w:tc>
      </w:tr>
      <w:tr w:rsidR="004D0191" w:rsidRPr="004D0191" w:rsidTr="00A67CB9">
        <w:trPr>
          <w:trHeight w:val="1412"/>
          <w:jc w:val="center"/>
        </w:trPr>
        <w:tc>
          <w:tcPr>
            <w:tcW w:w="6903" w:type="dxa"/>
            <w:gridSpan w:val="6"/>
            <w:tcBorders>
              <w:top w:val="single" w:sz="4" w:space="0" w:color="auto"/>
              <w:left w:val="single" w:sz="4" w:space="0" w:color="auto"/>
              <w:bottom w:val="single" w:sz="4" w:space="0" w:color="auto"/>
              <w:right w:val="single" w:sz="4" w:space="0" w:color="auto"/>
            </w:tcBorders>
            <w:vAlign w:val="center"/>
          </w:tcPr>
          <w:p w:rsidR="004D0191" w:rsidRPr="004D0191" w:rsidRDefault="004D0191" w:rsidP="004D0191">
            <w:pPr>
              <w:shd w:val="clear" w:color="auto" w:fill="FFFFFF"/>
              <w:bidi/>
              <w:jc w:val="center"/>
              <w:rPr>
                <w:b/>
                <w:bCs/>
              </w:rPr>
            </w:pPr>
            <w:r w:rsidRPr="004D0191">
              <w:rPr>
                <w:rFonts w:ascii="Times New Roman" w:eastAsia="Times New Roman" w:hAnsi="Times New Roman" w:cs="Times New Roman"/>
                <w:b/>
                <w:bCs/>
                <w:sz w:val="24"/>
                <w:szCs w:val="24"/>
                <w:rtl/>
              </w:rPr>
              <w:t>مقدمة في أهمية التطبيقات الهندسية للنمذجة والمحاكاة في إدارة التطورات الطبيعية، نماذج النمو العددي للكائنات الدقيقة، نماذج الأنظمة الفيزيائية، نماذج الديناميكا الهيدرولوجية للفيضانات الومضية والعاديه، نماذج نوعية المياه في أنظمة الأقنية، نماذج العمليات البيئية المحفوظة والغير محفوظة، نماذج نوعية المياه في البحيرات وخزانات السدود، نماذج نوعية الهواء، ونماذج المياه الجوفية</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0191" w:rsidRPr="004D0191" w:rsidRDefault="004D0191" w:rsidP="004D0191">
            <w:pPr>
              <w:spacing w:line="240" w:lineRule="auto"/>
              <w:jc w:val="cente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0191" w:rsidRPr="004D0191" w:rsidRDefault="004D0191" w:rsidP="004D0191">
            <w:pPr>
              <w:spacing w:line="240" w:lineRule="auto"/>
              <w:jc w:val="center"/>
              <w:rPr>
                <w:b/>
                <w:bCs/>
                <w:sz w:val="28"/>
                <w:szCs w:val="28"/>
              </w:rPr>
            </w:pPr>
          </w:p>
        </w:tc>
      </w:tr>
    </w:tbl>
    <w:p w:rsidR="004D0191" w:rsidRPr="004D0191" w:rsidRDefault="004D0191" w:rsidP="004D0191">
      <w:pPr>
        <w:jc w:val="center"/>
        <w:rPr>
          <w:b/>
          <w:bCs/>
        </w:rPr>
      </w:pPr>
    </w:p>
    <w:bookmarkEnd w:id="0"/>
    <w:p w:rsidR="002A7DA5" w:rsidRDefault="002A7DA5"/>
    <w:sectPr w:rsidR="002A7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91"/>
    <w:rsid w:val="002A7DA5"/>
    <w:rsid w:val="004D0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29F9"/>
  <w15:chartTrackingRefBased/>
  <w15:docId w15:val="{78E029F9-7A2D-44D7-AABB-19ACA942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19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1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D18D5F08C5E4D8B166B933ADB5872" ma:contentTypeVersion="0" ma:contentTypeDescription="Create a new document." ma:contentTypeScope="" ma:versionID="ec178d7cf62371ef4eb6fc4629798f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EB130-6098-4195-829E-2D7D065224BC}"/>
</file>

<file path=customXml/itemProps2.xml><?xml version="1.0" encoding="utf-8"?>
<ds:datastoreItem xmlns:ds="http://schemas.openxmlformats.org/officeDocument/2006/customXml" ds:itemID="{841EE1A1-FEE4-40F5-A14F-A702CA0A580D}"/>
</file>

<file path=customXml/itemProps3.xml><?xml version="1.0" encoding="utf-8"?>
<ds:datastoreItem xmlns:ds="http://schemas.openxmlformats.org/officeDocument/2006/customXml" ds:itemID="{F16A9B2F-27A8-469A-BFD9-FA3BC71EF9B5}"/>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2023-07-10T10:48:00Z</dcterms:created>
  <dcterms:modified xsi:type="dcterms:W3CDTF">2023-07-10T10:49:00Z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0x010100B00D18D5F08C5E4D8B166B933ADB5872</vt:lpwstr>
  </property>
</Properties>
</file>