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502" w:rsidRDefault="00E76502" w:rsidP="00E76502">
      <w:pPr>
        <w:spacing w:before="100" w:beforeAutospacing="1" w:after="100" w:afterAutospacing="1" w:line="240" w:lineRule="auto"/>
        <w:jc w:val="both"/>
        <w:rPr>
          <w:rFonts w:eastAsia="Times New Roman"/>
          <w:b/>
          <w:bCs/>
          <w:rtl/>
        </w:rPr>
      </w:pPr>
      <w:r>
        <w:rPr>
          <w:rFonts w:eastAsia="Times New Roman"/>
          <w:noProof/>
          <w:rtl/>
        </w:rPr>
        <w:drawing>
          <wp:anchor distT="0" distB="0" distL="114300" distR="114300" simplePos="0" relativeHeight="251659264" behindDoc="0" locked="0" layoutInCell="1" allowOverlap="1" wp14:anchorId="0D07D53C" wp14:editId="008C23E3">
            <wp:simplePos x="0" y="0"/>
            <wp:positionH relativeFrom="column">
              <wp:posOffset>2194560</wp:posOffset>
            </wp:positionH>
            <wp:positionV relativeFrom="paragraph">
              <wp:posOffset>152400</wp:posOffset>
            </wp:positionV>
            <wp:extent cx="1196340" cy="807085"/>
            <wp:effectExtent l="0" t="0" r="381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96340" cy="8070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6502" w:rsidRDefault="00E76502" w:rsidP="00E76502">
      <w:pPr>
        <w:spacing w:before="100" w:beforeAutospacing="1" w:after="100" w:afterAutospacing="1" w:line="240" w:lineRule="auto"/>
        <w:jc w:val="both"/>
        <w:rPr>
          <w:rFonts w:eastAsia="Times New Roman"/>
          <w:b/>
          <w:bCs/>
          <w:rtl/>
        </w:rPr>
      </w:pPr>
    </w:p>
    <w:p w:rsidR="00E76502" w:rsidRDefault="00E76502" w:rsidP="00E76502">
      <w:pPr>
        <w:spacing w:before="100" w:beforeAutospacing="1" w:after="100" w:afterAutospacing="1" w:line="240" w:lineRule="auto"/>
        <w:jc w:val="both"/>
        <w:rPr>
          <w:rFonts w:eastAsia="Times New Roman"/>
          <w:b/>
          <w:bCs/>
          <w:rtl/>
        </w:rPr>
      </w:pPr>
      <w:bookmarkStart w:id="0" w:name="_GoBack"/>
      <w:bookmarkEnd w:id="0"/>
    </w:p>
    <w:p w:rsidR="00E76502" w:rsidRDefault="00E76502" w:rsidP="00E76502">
      <w:pPr>
        <w:spacing w:before="100" w:beforeAutospacing="1" w:after="100" w:afterAutospacing="1" w:line="240" w:lineRule="auto"/>
        <w:jc w:val="both"/>
        <w:rPr>
          <w:rFonts w:eastAsia="Times New Roman"/>
          <w:b/>
          <w:bCs/>
          <w:rtl/>
        </w:rPr>
      </w:pPr>
      <w:proofErr w:type="spellStart"/>
      <w:r w:rsidRPr="00802C31">
        <w:rPr>
          <w:rFonts w:eastAsia="Times New Roman"/>
          <w:b/>
          <w:bCs/>
        </w:rPr>
        <w:t>Basmat</w:t>
      </w:r>
      <w:proofErr w:type="spellEnd"/>
      <w:r w:rsidRPr="00802C31">
        <w:rPr>
          <w:rFonts w:eastAsia="Times New Roman"/>
          <w:b/>
          <w:bCs/>
        </w:rPr>
        <w:t xml:space="preserve"> Hayat Association</w:t>
      </w:r>
      <w:r>
        <w:rPr>
          <w:rFonts w:eastAsia="Times New Roman" w:hint="cs"/>
          <w:b/>
          <w:bCs/>
          <w:rtl/>
        </w:rPr>
        <w:t>:</w:t>
      </w:r>
    </w:p>
    <w:p w:rsidR="00E76502" w:rsidRPr="00802C31" w:rsidRDefault="00E76502" w:rsidP="00E76502">
      <w:pPr>
        <w:spacing w:before="100" w:beforeAutospacing="1" w:after="100" w:afterAutospacing="1" w:line="240" w:lineRule="auto"/>
        <w:jc w:val="both"/>
        <w:rPr>
          <w:rFonts w:eastAsia="Times New Roman"/>
        </w:rPr>
      </w:pPr>
      <w:r w:rsidRPr="00802C31">
        <w:rPr>
          <w:rFonts w:eastAsia="Times New Roman"/>
        </w:rPr>
        <w:t xml:space="preserve">This agreement serves as a Memorandum of Understanding valid for one calendar year, embodying a strategic partnership between </w:t>
      </w:r>
      <w:r w:rsidRPr="00802C31">
        <w:rPr>
          <w:rFonts w:eastAsia="Times New Roman"/>
          <w:b/>
          <w:bCs/>
        </w:rPr>
        <w:t>Al-</w:t>
      </w:r>
      <w:proofErr w:type="spellStart"/>
      <w:r w:rsidRPr="00802C31">
        <w:rPr>
          <w:rFonts w:eastAsia="Times New Roman"/>
          <w:b/>
          <w:bCs/>
        </w:rPr>
        <w:t>alBayt</w:t>
      </w:r>
      <w:proofErr w:type="spellEnd"/>
      <w:r w:rsidRPr="00802C31">
        <w:rPr>
          <w:rFonts w:eastAsia="Times New Roman"/>
          <w:b/>
          <w:bCs/>
        </w:rPr>
        <w:t xml:space="preserve"> University / Faculty of Technical Education</w:t>
      </w:r>
      <w:r w:rsidRPr="00802C31">
        <w:rPr>
          <w:rFonts w:eastAsia="Times New Roman"/>
        </w:rPr>
        <w:t xml:space="preserve"> as the First Party and the </w:t>
      </w:r>
      <w:proofErr w:type="spellStart"/>
      <w:r w:rsidRPr="00802C31">
        <w:rPr>
          <w:rFonts w:eastAsia="Times New Roman"/>
          <w:b/>
          <w:bCs/>
        </w:rPr>
        <w:t>Basmat</w:t>
      </w:r>
      <w:proofErr w:type="spellEnd"/>
      <w:r w:rsidRPr="00802C31">
        <w:rPr>
          <w:rFonts w:eastAsia="Times New Roman"/>
          <w:b/>
          <w:bCs/>
        </w:rPr>
        <w:t xml:space="preserve"> Hayat Association</w:t>
      </w:r>
      <w:r w:rsidRPr="00802C31">
        <w:rPr>
          <w:rFonts w:eastAsia="Times New Roman"/>
        </w:rPr>
        <w:t xml:space="preserve"> as the Second Party. It primarily aims to bridge academic and technical education with practical application and community service, fostering a culture of volunteerism while developing students' personal and professional skills in leadership, communication, teamwork, and community initiative management. The Faculty of Technical Education plays a pivotal role in this collaboration by providing necessary logistical facilities and campus infrastructure, as well as nominating students to enhance technical education outcomes and reinforce civic responsibility. Furthermore, the framework operates on key general principles: ensuring all activities are free of charge without imposing any direct or indirect financial obligations on the university, adhering to a </w:t>
      </w:r>
      <w:r w:rsidRPr="00802C31">
        <w:rPr>
          <w:rFonts w:eastAsia="Times New Roman"/>
          <w:b/>
          <w:bCs/>
        </w:rPr>
        <w:t>non-exclusive partnership policy</w:t>
      </w:r>
      <w:r w:rsidRPr="00802C31">
        <w:rPr>
          <w:rFonts w:eastAsia="Times New Roman"/>
        </w:rPr>
        <w:t>, and strictly maintaining data confidentiality and privacy through continuous coordination between designated liaison officers in accordance with applicable university regulations.</w:t>
      </w:r>
    </w:p>
    <w:p w:rsidR="00A469A3" w:rsidRDefault="00A469A3"/>
    <w:sectPr w:rsidR="00A469A3" w:rsidSect="00856BD1">
      <w:pgSz w:w="12240" w:h="15840"/>
      <w:pgMar w:top="1411" w:right="1411" w:bottom="1411" w:left="19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502"/>
    <w:rsid w:val="000972D6"/>
    <w:rsid w:val="00161F77"/>
    <w:rsid w:val="002F7F55"/>
    <w:rsid w:val="00432A5F"/>
    <w:rsid w:val="00465553"/>
    <w:rsid w:val="00641A33"/>
    <w:rsid w:val="00856BD1"/>
    <w:rsid w:val="009B34A6"/>
    <w:rsid w:val="00A469A3"/>
    <w:rsid w:val="00A64B45"/>
    <w:rsid w:val="00B50A11"/>
    <w:rsid w:val="00B94115"/>
    <w:rsid w:val="00BB4790"/>
    <w:rsid w:val="00C45E36"/>
    <w:rsid w:val="00D05433"/>
    <w:rsid w:val="00E62085"/>
    <w:rsid w:val="00E76502"/>
    <w:rsid w:val="00EB120A"/>
    <w:rsid w:val="00EE11D6"/>
    <w:rsid w:val="00FC0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19577"/>
  <w15:chartTrackingRefBased/>
  <w15:docId w15:val="{A67D72F5-1B98-45FA-AFFE-6BADEA5F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5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475CF3FCBECD40BE47C4AB044961C8" ma:contentTypeVersion="1" ma:contentTypeDescription="Create a new document." ma:contentTypeScope="" ma:versionID="3c35a47d908bf20f3bdb58fbc936ab89">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202F8CF-774D-4D5E-AC8E-769E108AD356}"/>
</file>

<file path=customXml/itemProps2.xml><?xml version="1.0" encoding="utf-8"?>
<ds:datastoreItem xmlns:ds="http://schemas.openxmlformats.org/officeDocument/2006/customXml" ds:itemID="{FE4FDF62-81A2-4175-9F1C-F2259A9527F4}"/>
</file>

<file path=customXml/itemProps3.xml><?xml version="1.0" encoding="utf-8"?>
<ds:datastoreItem xmlns:ds="http://schemas.openxmlformats.org/officeDocument/2006/customXml" ds:itemID="{87468604-212C-4BDC-AED4-7AEFA095D53F}"/>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cp:revision>
  <dcterms:created xsi:type="dcterms:W3CDTF">2026-10-01T08:39:00Z</dcterms:created>
  <dcterms:modified xsi:type="dcterms:W3CDTF">2026-10-01T08:41:00Z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0x010100DF475CF3FCBECD40BE47C4AB044961C8</vt:lpwstr>
  </property>
</Properties>
</file>